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1C" w:rsidRDefault="006C6145">
      <w:pPr>
        <w:pStyle w:val="Textoindependiente"/>
        <w:spacing w:before="4"/>
        <w:rPr>
          <w:sz w:val="17"/>
        </w:rPr>
      </w:pPr>
      <w:r>
        <w:rPr>
          <w:sz w:val="17"/>
        </w:rPr>
        <w:t>CM-M-012</w:t>
      </w:r>
      <w:bookmarkStart w:id="0" w:name="_GoBack"/>
      <w:bookmarkEnd w:id="0"/>
    </w:p>
    <w:p w:rsidR="006C6145" w:rsidRDefault="006C6145">
      <w:pPr>
        <w:pStyle w:val="Textoindependiente"/>
        <w:spacing w:before="4"/>
        <w:rPr>
          <w:sz w:val="17"/>
        </w:rPr>
      </w:pPr>
    </w:p>
    <w:p w:rsidR="006C6145" w:rsidRDefault="006C6145">
      <w:pPr>
        <w:pStyle w:val="Textoindependiente"/>
        <w:spacing w:before="4"/>
        <w:rPr>
          <w:sz w:val="17"/>
        </w:rPr>
      </w:pPr>
    </w:p>
    <w:p w:rsidR="00555F1C" w:rsidRDefault="00780418">
      <w:pPr>
        <w:tabs>
          <w:tab w:val="left" w:pos="5794"/>
        </w:tabs>
        <w:spacing w:before="89"/>
        <w:ind w:left="1700"/>
      </w:pPr>
      <w:r>
        <w:rPr>
          <w:sz w:val="28"/>
        </w:rPr>
        <w:t>P</w:t>
      </w:r>
      <w:r>
        <w:t>ROYECTO</w:t>
      </w:r>
      <w:r>
        <w:rPr>
          <w:spacing w:val="-2"/>
        </w:rPr>
        <w:t xml:space="preserve"> </w:t>
      </w:r>
      <w:r>
        <w:t>DE</w:t>
      </w:r>
      <w:r>
        <w:rPr>
          <w:spacing w:val="-1"/>
        </w:rPr>
        <w:t xml:space="preserve"> </w:t>
      </w:r>
      <w:r>
        <w:t>LEY</w:t>
      </w:r>
      <w:r>
        <w:rPr>
          <w:u w:val="single"/>
        </w:rPr>
        <w:t xml:space="preserve"> </w:t>
      </w:r>
      <w:r>
        <w:rPr>
          <w:u w:val="single"/>
        </w:rPr>
        <w:tab/>
      </w:r>
      <w:r>
        <w:rPr>
          <w:sz w:val="28"/>
        </w:rPr>
        <w:t>2018</w:t>
      </w:r>
      <w:r>
        <w:rPr>
          <w:spacing w:val="-16"/>
          <w:sz w:val="28"/>
        </w:rPr>
        <w:t xml:space="preserve"> </w:t>
      </w:r>
      <w:r>
        <w:rPr>
          <w:sz w:val="28"/>
        </w:rPr>
        <w:t>S</w:t>
      </w:r>
      <w:r>
        <w:t>ENADO</w:t>
      </w:r>
    </w:p>
    <w:p w:rsidR="00555F1C" w:rsidRDefault="00555F1C">
      <w:pPr>
        <w:pStyle w:val="Textoindependiente"/>
        <w:spacing w:before="11"/>
        <w:rPr>
          <w:sz w:val="27"/>
        </w:rPr>
      </w:pPr>
    </w:p>
    <w:p w:rsidR="00555F1C" w:rsidRDefault="00780418">
      <w:pPr>
        <w:ind w:left="147" w:right="168"/>
        <w:jc w:val="center"/>
        <w:rPr>
          <w:sz w:val="28"/>
        </w:rPr>
      </w:pPr>
      <w:r>
        <w:rPr>
          <w:i/>
          <w:sz w:val="28"/>
        </w:rPr>
        <w:t>“Por medio de la cual se modifica y adiciona la ley 1780 de 2016, se generan incentivos para la contratación de jóvenes al sector productivo y se dictan otras disposiciones”</w:t>
      </w:r>
      <w:r>
        <w:rPr>
          <w:color w:val="4A4848"/>
          <w:sz w:val="28"/>
        </w:rPr>
        <w:t>.</w:t>
      </w:r>
    </w:p>
    <w:p w:rsidR="00555F1C" w:rsidRDefault="00555F1C">
      <w:pPr>
        <w:pStyle w:val="Textoindependiente"/>
        <w:rPr>
          <w:sz w:val="28"/>
        </w:rPr>
      </w:pPr>
    </w:p>
    <w:p w:rsidR="00555F1C" w:rsidRDefault="00780418">
      <w:pPr>
        <w:pStyle w:val="Ttulo2"/>
        <w:spacing w:before="1"/>
        <w:ind w:left="147" w:right="164"/>
        <w:jc w:val="center"/>
      </w:pPr>
      <w:r>
        <w:t>El Congreso de Colombia</w:t>
      </w:r>
    </w:p>
    <w:p w:rsidR="00555F1C" w:rsidRDefault="00555F1C">
      <w:pPr>
        <w:pStyle w:val="Textoindependiente"/>
        <w:spacing w:before="4"/>
        <w:rPr>
          <w:sz w:val="28"/>
        </w:rPr>
      </w:pPr>
    </w:p>
    <w:p w:rsidR="00555F1C" w:rsidRDefault="00780418">
      <w:pPr>
        <w:ind w:left="147" w:right="165"/>
        <w:jc w:val="center"/>
        <w:rPr>
          <w:b/>
          <w:sz w:val="28"/>
        </w:rPr>
      </w:pPr>
      <w:r>
        <w:rPr>
          <w:b/>
          <w:sz w:val="28"/>
        </w:rPr>
        <w:t>DECRETA:</w:t>
      </w:r>
    </w:p>
    <w:p w:rsidR="00555F1C" w:rsidRDefault="00555F1C">
      <w:pPr>
        <w:pStyle w:val="Textoindependiente"/>
        <w:spacing w:before="8"/>
        <w:rPr>
          <w:b/>
          <w:sz w:val="27"/>
        </w:rPr>
      </w:pPr>
    </w:p>
    <w:p w:rsidR="00555F1C" w:rsidRDefault="00780418">
      <w:pPr>
        <w:spacing w:before="1"/>
        <w:ind w:left="102" w:right="115"/>
        <w:jc w:val="both"/>
        <w:rPr>
          <w:sz w:val="28"/>
        </w:rPr>
      </w:pPr>
      <w:r>
        <w:rPr>
          <w:sz w:val="28"/>
        </w:rPr>
        <w:t>A</w:t>
      </w:r>
      <w:r>
        <w:t xml:space="preserve">RTÍCULO </w:t>
      </w:r>
      <w:r>
        <w:rPr>
          <w:sz w:val="28"/>
        </w:rPr>
        <w:t>1</w:t>
      </w:r>
      <w:r>
        <w:t>º</w:t>
      </w:r>
      <w:r>
        <w:rPr>
          <w:sz w:val="28"/>
        </w:rPr>
        <w:t>. O</w:t>
      </w:r>
      <w:r>
        <w:t>BJETO</w:t>
      </w:r>
      <w:r>
        <w:rPr>
          <w:sz w:val="28"/>
        </w:rPr>
        <w:t>. La presente ley tiene por objeto modificar y adicionar</w:t>
      </w:r>
      <w:r>
        <w:rPr>
          <w:spacing w:val="-43"/>
          <w:sz w:val="28"/>
        </w:rPr>
        <w:t xml:space="preserve"> </w:t>
      </w:r>
      <w:r>
        <w:rPr>
          <w:sz w:val="28"/>
        </w:rPr>
        <w:t>la ley 1780 de 2016 ampliando los incentivos de las pequeñas empresas jóvenes y estimulando la contratación de jóvenes al sector</w:t>
      </w:r>
      <w:r>
        <w:rPr>
          <w:spacing w:val="-11"/>
          <w:sz w:val="28"/>
        </w:rPr>
        <w:t xml:space="preserve"> </w:t>
      </w:r>
      <w:r>
        <w:rPr>
          <w:sz w:val="28"/>
        </w:rPr>
        <w:t>productivo.</w:t>
      </w:r>
    </w:p>
    <w:p w:rsidR="00555F1C" w:rsidRDefault="00555F1C">
      <w:pPr>
        <w:pStyle w:val="Textoindependiente"/>
        <w:spacing w:before="10"/>
        <w:rPr>
          <w:sz w:val="27"/>
        </w:rPr>
      </w:pPr>
    </w:p>
    <w:p w:rsidR="00555F1C" w:rsidRDefault="00780418">
      <w:pPr>
        <w:spacing w:line="242" w:lineRule="auto"/>
        <w:ind w:left="102" w:right="117"/>
        <w:jc w:val="both"/>
        <w:rPr>
          <w:sz w:val="28"/>
        </w:rPr>
      </w:pPr>
      <w:r>
        <w:rPr>
          <w:sz w:val="28"/>
        </w:rPr>
        <w:t>A</w:t>
      </w:r>
      <w:r>
        <w:rPr>
          <w:position w:val="2"/>
        </w:rPr>
        <w:t xml:space="preserve">RTÍCULO </w:t>
      </w:r>
      <w:r>
        <w:rPr>
          <w:sz w:val="28"/>
        </w:rPr>
        <w:t>2</w:t>
      </w:r>
      <w:r>
        <w:rPr>
          <w:position w:val="2"/>
        </w:rPr>
        <w:t>º</w:t>
      </w:r>
      <w:r>
        <w:rPr>
          <w:sz w:val="28"/>
        </w:rPr>
        <w:t>. M</w:t>
      </w:r>
      <w:r>
        <w:rPr>
          <w:position w:val="2"/>
        </w:rPr>
        <w:t xml:space="preserve">ODIFICACIÓN DE LA LEY </w:t>
      </w:r>
      <w:r>
        <w:rPr>
          <w:sz w:val="28"/>
        </w:rPr>
        <w:t xml:space="preserve">1780 </w:t>
      </w:r>
      <w:r>
        <w:rPr>
          <w:position w:val="2"/>
        </w:rPr>
        <w:t xml:space="preserve">DE </w:t>
      </w:r>
      <w:r>
        <w:rPr>
          <w:sz w:val="28"/>
        </w:rPr>
        <w:t>2016.</w:t>
      </w:r>
      <w:r>
        <w:rPr>
          <w:sz w:val="28"/>
        </w:rPr>
        <w:t xml:space="preserve"> Modifíquese el artículo 3 de la ley 1780 de 2016, el cual quedará así:</w:t>
      </w:r>
    </w:p>
    <w:p w:rsidR="00555F1C" w:rsidRDefault="00555F1C">
      <w:pPr>
        <w:pStyle w:val="Textoindependiente"/>
        <w:spacing w:before="6"/>
        <w:rPr>
          <w:sz w:val="27"/>
        </w:rPr>
      </w:pPr>
    </w:p>
    <w:p w:rsidR="00555F1C" w:rsidRDefault="00780418">
      <w:pPr>
        <w:spacing w:line="322" w:lineRule="exact"/>
        <w:ind w:left="810"/>
      </w:pPr>
      <w:r>
        <w:rPr>
          <w:sz w:val="28"/>
        </w:rPr>
        <w:t>“A</w:t>
      </w:r>
      <w:r>
        <w:t xml:space="preserve">RTÍCULO </w:t>
      </w:r>
      <w:r>
        <w:rPr>
          <w:sz w:val="28"/>
        </w:rPr>
        <w:t>3</w:t>
      </w:r>
      <w:r>
        <w:t>O</w:t>
      </w:r>
      <w:r>
        <w:rPr>
          <w:sz w:val="28"/>
        </w:rPr>
        <w:t xml:space="preserve">. </w:t>
      </w:r>
      <w:r>
        <w:rPr>
          <w:spacing w:val="30"/>
          <w:sz w:val="28"/>
        </w:rPr>
        <w:t xml:space="preserve"> </w:t>
      </w:r>
      <w:r>
        <w:rPr>
          <w:sz w:val="28"/>
        </w:rPr>
        <w:t>E</w:t>
      </w:r>
      <w:r>
        <w:t>XENCIÓN DEL PAGO EN LA MATRÍCULA MERCANTIL Y</w:t>
      </w:r>
    </w:p>
    <w:p w:rsidR="00555F1C" w:rsidRDefault="00780418">
      <w:pPr>
        <w:pStyle w:val="Ttulo2"/>
        <w:ind w:left="810" w:right="453"/>
      </w:pPr>
      <w:r>
        <w:rPr>
          <w:sz w:val="22"/>
        </w:rPr>
        <w:t>SU RENOVACIÓN</w:t>
      </w:r>
      <w:r>
        <w:t xml:space="preserve">. Las pequeñas empresas jóvenes que inicien su actividad económica principal quedarán exentas del pago de la </w:t>
      </w:r>
      <w:r>
        <w:t>matrícula</w:t>
      </w:r>
      <w:r>
        <w:rPr>
          <w:spacing w:val="44"/>
        </w:rPr>
        <w:t xml:space="preserve"> </w:t>
      </w:r>
      <w:r>
        <w:t>mercantil</w:t>
      </w:r>
      <w:r>
        <w:rPr>
          <w:spacing w:val="45"/>
        </w:rPr>
        <w:t xml:space="preserve"> </w:t>
      </w:r>
      <w:r>
        <w:t>y</w:t>
      </w:r>
      <w:r>
        <w:rPr>
          <w:spacing w:val="44"/>
        </w:rPr>
        <w:t xml:space="preserve"> </w:t>
      </w:r>
      <w:r>
        <w:t>de</w:t>
      </w:r>
      <w:r>
        <w:rPr>
          <w:spacing w:val="44"/>
        </w:rPr>
        <w:t xml:space="preserve"> </w:t>
      </w:r>
      <w:r>
        <w:t>la</w:t>
      </w:r>
      <w:r>
        <w:rPr>
          <w:spacing w:val="49"/>
        </w:rPr>
        <w:t xml:space="preserve"> </w:t>
      </w:r>
      <w:r>
        <w:t>renovación</w:t>
      </w:r>
      <w:r>
        <w:rPr>
          <w:spacing w:val="43"/>
        </w:rPr>
        <w:t xml:space="preserve"> </w:t>
      </w:r>
      <w:r>
        <w:t>durante</w:t>
      </w:r>
      <w:r>
        <w:rPr>
          <w:spacing w:val="44"/>
        </w:rPr>
        <w:t xml:space="preserve"> </w:t>
      </w:r>
      <w:r>
        <w:t>los</w:t>
      </w:r>
      <w:r>
        <w:rPr>
          <w:spacing w:val="45"/>
        </w:rPr>
        <w:t xml:space="preserve"> </w:t>
      </w:r>
      <w:r>
        <w:t>primeros</w:t>
      </w:r>
      <w:r>
        <w:rPr>
          <w:spacing w:val="44"/>
        </w:rPr>
        <w:t xml:space="preserve"> </w:t>
      </w:r>
      <w:r>
        <w:t>cinco</w:t>
      </w:r>
    </w:p>
    <w:p w:rsidR="00555F1C" w:rsidRDefault="00780418">
      <w:pPr>
        <w:spacing w:line="321" w:lineRule="exact"/>
        <w:ind w:left="810"/>
        <w:rPr>
          <w:sz w:val="28"/>
        </w:rPr>
      </w:pPr>
      <w:r>
        <w:rPr>
          <w:sz w:val="28"/>
        </w:rPr>
        <w:t>(05) años desde el inicio de la actividad económica principal.</w:t>
      </w:r>
    </w:p>
    <w:p w:rsidR="00555F1C" w:rsidRDefault="00555F1C">
      <w:pPr>
        <w:pStyle w:val="Textoindependiente"/>
        <w:spacing w:before="1"/>
        <w:rPr>
          <w:sz w:val="28"/>
        </w:rPr>
      </w:pPr>
    </w:p>
    <w:p w:rsidR="00555F1C" w:rsidRDefault="00780418">
      <w:pPr>
        <w:spacing w:before="1"/>
        <w:ind w:left="102" w:right="118"/>
        <w:jc w:val="both"/>
        <w:rPr>
          <w:sz w:val="28"/>
        </w:rPr>
      </w:pPr>
      <w:r>
        <w:rPr>
          <w:sz w:val="28"/>
        </w:rPr>
        <w:t>A</w:t>
      </w:r>
      <w:r>
        <w:rPr>
          <w:position w:val="2"/>
        </w:rPr>
        <w:t xml:space="preserve">RTÍCULO </w:t>
      </w:r>
      <w:r>
        <w:rPr>
          <w:sz w:val="28"/>
        </w:rPr>
        <w:t>3</w:t>
      </w:r>
      <w:r>
        <w:rPr>
          <w:position w:val="2"/>
        </w:rPr>
        <w:t>º</w:t>
      </w:r>
      <w:r>
        <w:rPr>
          <w:sz w:val="28"/>
        </w:rPr>
        <w:t>. M</w:t>
      </w:r>
      <w:r>
        <w:rPr>
          <w:position w:val="2"/>
        </w:rPr>
        <w:t xml:space="preserve">ODIFICACIÓN DE LA LEY </w:t>
      </w:r>
      <w:r>
        <w:rPr>
          <w:sz w:val="28"/>
        </w:rPr>
        <w:t xml:space="preserve">1780 </w:t>
      </w:r>
      <w:r>
        <w:rPr>
          <w:position w:val="2"/>
        </w:rPr>
        <w:t xml:space="preserve">DE </w:t>
      </w:r>
      <w:r>
        <w:rPr>
          <w:sz w:val="28"/>
        </w:rPr>
        <w:t>2016. Modifíquese el artículo 7, inciso primero, de la ley 1780 de 2016, el cual quedará así:</w:t>
      </w:r>
    </w:p>
    <w:p w:rsidR="00555F1C" w:rsidRDefault="00555F1C">
      <w:pPr>
        <w:pStyle w:val="Textoindependiente"/>
        <w:spacing w:before="10"/>
        <w:rPr>
          <w:sz w:val="27"/>
        </w:rPr>
      </w:pPr>
    </w:p>
    <w:p w:rsidR="00555F1C" w:rsidRDefault="00780418">
      <w:pPr>
        <w:spacing w:line="322" w:lineRule="exact"/>
        <w:ind w:left="668"/>
        <w:rPr>
          <w:sz w:val="28"/>
        </w:rPr>
      </w:pPr>
      <w:r>
        <w:rPr>
          <w:sz w:val="28"/>
        </w:rPr>
        <w:t>A</w:t>
      </w:r>
      <w:r>
        <w:t xml:space="preserve">RTÍCULO </w:t>
      </w:r>
      <w:r>
        <w:rPr>
          <w:sz w:val="28"/>
        </w:rPr>
        <w:t>7</w:t>
      </w:r>
      <w:r>
        <w:t>O</w:t>
      </w:r>
      <w:r>
        <w:rPr>
          <w:sz w:val="28"/>
        </w:rPr>
        <w:t>. N</w:t>
      </w:r>
      <w:r>
        <w:t>O APORTE A CAJAS DE COMPENSACIÓN FAMILIAR</w:t>
      </w:r>
      <w:r>
        <w:rPr>
          <w:sz w:val="28"/>
        </w:rPr>
        <w:t>. Los</w:t>
      </w:r>
    </w:p>
    <w:p w:rsidR="00555F1C" w:rsidRDefault="00780418">
      <w:pPr>
        <w:pStyle w:val="Ttulo2"/>
        <w:ind w:right="449"/>
      </w:pPr>
      <w:proofErr w:type="gramStart"/>
      <w:r>
        <w:t>empleadores</w:t>
      </w:r>
      <w:proofErr w:type="gramEnd"/>
      <w:r>
        <w:t xml:space="preserve"> que vinculen a nuevo personal que al momento del inicio del contrato de trabajo tengan e</w:t>
      </w:r>
      <w:r>
        <w:t>ntre 18 a 28 años de edad no tendrán que realizar los aportes a Cajas de Compensación Familiar por tales trabajadores afiliados durante los dos (02) primeros años de vinculación. Los empleadores que vinculen a nuevo personal que al momento del inicio del c</w:t>
      </w:r>
      <w:r>
        <w:t>ontrato de trabajo tengan entre 18 a 28 años de edad sin experiencia laboral no tendrán que realizar los aportes a Cajas de Compensación Familiar por tales trabajadores afiliados durante los cinco (05) primeros años de vinculación.</w:t>
      </w:r>
    </w:p>
    <w:p w:rsidR="00555F1C" w:rsidRDefault="00555F1C">
      <w:pPr>
        <w:sectPr w:rsidR="00555F1C">
          <w:headerReference w:type="default" r:id="rId8"/>
          <w:type w:val="continuous"/>
          <w:pgSz w:w="12240" w:h="15840"/>
          <w:pgMar w:top="1860" w:right="1580" w:bottom="280" w:left="1600" w:header="708" w:footer="720" w:gutter="0"/>
          <w:cols w:space="720"/>
        </w:sectPr>
      </w:pPr>
    </w:p>
    <w:p w:rsidR="00555F1C" w:rsidRDefault="00555F1C">
      <w:pPr>
        <w:pStyle w:val="Textoindependiente"/>
        <w:spacing w:before="4"/>
        <w:rPr>
          <w:sz w:val="17"/>
        </w:rPr>
      </w:pPr>
    </w:p>
    <w:p w:rsidR="00555F1C" w:rsidRDefault="00780418">
      <w:pPr>
        <w:spacing w:before="89"/>
        <w:ind w:left="102"/>
        <w:rPr>
          <w:sz w:val="28"/>
        </w:rPr>
      </w:pPr>
      <w:r>
        <w:rPr>
          <w:sz w:val="28"/>
        </w:rPr>
        <w:t>A</w:t>
      </w:r>
      <w:r>
        <w:rPr>
          <w:position w:val="2"/>
        </w:rPr>
        <w:t xml:space="preserve">RTÍCULO </w:t>
      </w:r>
      <w:r>
        <w:rPr>
          <w:sz w:val="28"/>
        </w:rPr>
        <w:t>4</w:t>
      </w:r>
      <w:r>
        <w:rPr>
          <w:position w:val="2"/>
        </w:rPr>
        <w:t>º</w:t>
      </w:r>
      <w:r>
        <w:rPr>
          <w:sz w:val="28"/>
        </w:rPr>
        <w:t>. A</w:t>
      </w:r>
      <w:r>
        <w:rPr>
          <w:position w:val="2"/>
        </w:rPr>
        <w:t xml:space="preserve">DICIÓN DE LA LEY </w:t>
      </w:r>
      <w:r>
        <w:rPr>
          <w:sz w:val="28"/>
        </w:rPr>
        <w:t xml:space="preserve">1780 </w:t>
      </w:r>
      <w:r>
        <w:rPr>
          <w:position w:val="2"/>
        </w:rPr>
        <w:t xml:space="preserve">DE </w:t>
      </w:r>
      <w:r>
        <w:rPr>
          <w:sz w:val="28"/>
        </w:rPr>
        <w:t>2016. Adicionar el artículo 3A a la ley 1780 de 2016, el cual quedará así:</w:t>
      </w:r>
    </w:p>
    <w:p w:rsidR="00555F1C" w:rsidRDefault="00555F1C">
      <w:pPr>
        <w:pStyle w:val="Textoindependiente"/>
        <w:spacing w:before="1"/>
        <w:rPr>
          <w:sz w:val="28"/>
        </w:rPr>
      </w:pPr>
    </w:p>
    <w:p w:rsidR="00555F1C" w:rsidRDefault="00780418">
      <w:pPr>
        <w:spacing w:line="322" w:lineRule="exact"/>
        <w:ind w:left="668"/>
        <w:rPr>
          <w:sz w:val="28"/>
        </w:rPr>
      </w:pPr>
      <w:r>
        <w:rPr>
          <w:sz w:val="28"/>
        </w:rPr>
        <w:t>A</w:t>
      </w:r>
      <w:r>
        <w:rPr>
          <w:position w:val="2"/>
        </w:rPr>
        <w:t xml:space="preserve">RTÍCULO </w:t>
      </w:r>
      <w:r>
        <w:rPr>
          <w:sz w:val="28"/>
        </w:rPr>
        <w:t>3A. I</w:t>
      </w:r>
      <w:r>
        <w:rPr>
          <w:position w:val="2"/>
        </w:rPr>
        <w:t>NCENTIVO POR APORTES A SEGURIDAD SOCIAL</w:t>
      </w:r>
      <w:r>
        <w:rPr>
          <w:sz w:val="28"/>
        </w:rPr>
        <w:t>. Los</w:t>
      </w:r>
    </w:p>
    <w:p w:rsidR="00555F1C" w:rsidRDefault="00780418">
      <w:pPr>
        <w:pStyle w:val="Ttulo2"/>
        <w:ind w:right="450"/>
      </w:pPr>
      <w:proofErr w:type="gramStart"/>
      <w:r>
        <w:t>empleadores</w:t>
      </w:r>
      <w:proofErr w:type="gramEnd"/>
      <w:r>
        <w:t xml:space="preserve"> podrán reducir en un 0,7% sus aportes a seguridad social en salud y pensión cuando vinculen a nuevo personal, sin experiencia laboral, que al momento del inicio del contrato de trabajo tengan entre 1</w:t>
      </w:r>
      <w:r>
        <w:t>8 y 28 años de edad. Dicho porcentaje solo se podrá reducir por cada trabajador con las anteriores características.</w:t>
      </w:r>
    </w:p>
    <w:p w:rsidR="00555F1C" w:rsidRDefault="00555F1C">
      <w:pPr>
        <w:pStyle w:val="Textoindependiente"/>
        <w:spacing w:before="1"/>
        <w:rPr>
          <w:sz w:val="29"/>
        </w:rPr>
      </w:pPr>
    </w:p>
    <w:p w:rsidR="00555F1C" w:rsidRDefault="00780418">
      <w:pPr>
        <w:spacing w:before="1" w:line="237" w:lineRule="auto"/>
        <w:ind w:left="102"/>
        <w:rPr>
          <w:sz w:val="28"/>
        </w:rPr>
      </w:pPr>
      <w:r>
        <w:rPr>
          <w:sz w:val="28"/>
        </w:rPr>
        <w:t>A</w:t>
      </w:r>
      <w:r>
        <w:rPr>
          <w:position w:val="2"/>
        </w:rPr>
        <w:t xml:space="preserve">RTÍCULO </w:t>
      </w:r>
      <w:r>
        <w:rPr>
          <w:sz w:val="28"/>
        </w:rPr>
        <w:t>5</w:t>
      </w:r>
      <w:r>
        <w:rPr>
          <w:position w:val="2"/>
        </w:rPr>
        <w:t>º</w:t>
      </w:r>
      <w:r>
        <w:rPr>
          <w:sz w:val="28"/>
        </w:rPr>
        <w:t>. A</w:t>
      </w:r>
      <w:r>
        <w:rPr>
          <w:position w:val="2"/>
        </w:rPr>
        <w:t xml:space="preserve">DICIÓN DE LA LEY </w:t>
      </w:r>
      <w:r>
        <w:rPr>
          <w:sz w:val="28"/>
        </w:rPr>
        <w:t xml:space="preserve">1780 </w:t>
      </w:r>
      <w:r>
        <w:rPr>
          <w:position w:val="2"/>
        </w:rPr>
        <w:t xml:space="preserve">DE </w:t>
      </w:r>
      <w:r>
        <w:rPr>
          <w:sz w:val="28"/>
        </w:rPr>
        <w:t>2016. Adicionar el artículo 7A a la ley 1780 de 2016, el cual quedará así:</w:t>
      </w:r>
    </w:p>
    <w:p w:rsidR="00555F1C" w:rsidRDefault="00555F1C">
      <w:pPr>
        <w:pStyle w:val="Textoindependiente"/>
        <w:spacing w:before="3"/>
        <w:rPr>
          <w:sz w:val="30"/>
        </w:rPr>
      </w:pPr>
    </w:p>
    <w:p w:rsidR="00555F1C" w:rsidRDefault="00780418">
      <w:pPr>
        <w:spacing w:line="322" w:lineRule="exact"/>
        <w:ind w:left="668"/>
      </w:pPr>
      <w:r>
        <w:rPr>
          <w:sz w:val="28"/>
        </w:rPr>
        <w:t>“A</w:t>
      </w:r>
      <w:r>
        <w:rPr>
          <w:position w:val="2"/>
        </w:rPr>
        <w:t xml:space="preserve">RTÍCULO </w:t>
      </w:r>
      <w:r>
        <w:rPr>
          <w:sz w:val="28"/>
        </w:rPr>
        <w:t>7A. I</w:t>
      </w:r>
      <w:r>
        <w:rPr>
          <w:position w:val="2"/>
        </w:rPr>
        <w:t xml:space="preserve">NCENTIVO </w:t>
      </w:r>
      <w:r>
        <w:rPr>
          <w:position w:val="2"/>
        </w:rPr>
        <w:t>EDUCATIVO PARA EMPLEADORES DEL</w:t>
      </w:r>
    </w:p>
    <w:p w:rsidR="00555F1C" w:rsidRDefault="00780418">
      <w:pPr>
        <w:pStyle w:val="Ttulo2"/>
        <w:ind w:right="447"/>
      </w:pPr>
      <w:r>
        <w:rPr>
          <w:position w:val="2"/>
          <w:sz w:val="22"/>
        </w:rPr>
        <w:t>SECTOR PRIVADO</w:t>
      </w:r>
      <w:r>
        <w:t xml:space="preserve">. Los empleadores del sector privado que vinculen a nuevo personal, sin experiencia laboral, que al momento del inicio del contrato de trabajo tengan entre 18 a 28 años de edad y sean egresados de Instituciones </w:t>
      </w:r>
      <w:r>
        <w:t>de Educación Superior Pública, tendrán derecho a inscribir y cursar gratuitamente, en estas instituciones, a sus trabajadores, en estudios de educación formal y no formal, previo convenio, en el cual se determinará la relación trabajador vinculado frente a</w:t>
      </w:r>
      <w:r>
        <w:t xml:space="preserve"> la contraprestación educativa.”</w:t>
      </w:r>
    </w:p>
    <w:p w:rsidR="00555F1C" w:rsidRDefault="00555F1C">
      <w:pPr>
        <w:pStyle w:val="Textoindependiente"/>
        <w:spacing w:before="7"/>
        <w:rPr>
          <w:sz w:val="28"/>
        </w:rPr>
      </w:pPr>
    </w:p>
    <w:p w:rsidR="00555F1C" w:rsidRDefault="00780418">
      <w:pPr>
        <w:ind w:left="102"/>
        <w:rPr>
          <w:sz w:val="28"/>
        </w:rPr>
      </w:pPr>
      <w:r>
        <w:rPr>
          <w:sz w:val="28"/>
        </w:rPr>
        <w:t>A</w:t>
      </w:r>
      <w:r>
        <w:t xml:space="preserve">RTÍCULO </w:t>
      </w:r>
      <w:r>
        <w:rPr>
          <w:sz w:val="28"/>
        </w:rPr>
        <w:t>6°. V</w:t>
      </w:r>
      <w:r>
        <w:t>IGENCIA Y DEROGATORIA</w:t>
      </w:r>
      <w:r>
        <w:rPr>
          <w:sz w:val="28"/>
        </w:rPr>
        <w:t>. La presente ley rige a partir de su publicación y deroga todas las disposiciones que le sean contrarias.</w:t>
      </w: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780418">
      <w:pPr>
        <w:pStyle w:val="Textoindependiente"/>
        <w:spacing w:before="1"/>
        <w:rPr>
          <w:sz w:val="29"/>
        </w:rPr>
      </w:pPr>
      <w:r>
        <w:pict>
          <v:line id="_x0000_s1034" style="position:absolute;z-index:-251661824;mso-wrap-distance-left:0;mso-wrap-distance-right:0;mso-position-horizontal-relative:page" from="225.55pt,19.15pt" to="400.6pt,19.15pt" strokeweight=".31203mm">
            <w10:wrap type="topAndBottom" anchorx="page"/>
          </v:line>
        </w:pict>
      </w:r>
    </w:p>
    <w:p w:rsidR="00555F1C" w:rsidRDefault="00780418">
      <w:pPr>
        <w:spacing w:line="300" w:lineRule="exact"/>
        <w:ind w:left="431" w:right="168"/>
        <w:jc w:val="center"/>
        <w:rPr>
          <w:b/>
        </w:rPr>
      </w:pPr>
      <w:r>
        <w:rPr>
          <w:b/>
          <w:position w:val="-1"/>
          <w:sz w:val="28"/>
        </w:rPr>
        <w:t>C</w:t>
      </w:r>
      <w:r>
        <w:rPr>
          <w:b/>
        </w:rPr>
        <w:t xml:space="preserve">ARLOS </w:t>
      </w:r>
      <w:r>
        <w:rPr>
          <w:b/>
          <w:position w:val="-1"/>
          <w:sz w:val="28"/>
        </w:rPr>
        <w:t>M. M</w:t>
      </w:r>
      <w:r>
        <w:rPr>
          <w:b/>
        </w:rPr>
        <w:t xml:space="preserve">EISEL </w:t>
      </w:r>
      <w:r>
        <w:rPr>
          <w:b/>
          <w:position w:val="-1"/>
          <w:sz w:val="28"/>
        </w:rPr>
        <w:t>V</w:t>
      </w:r>
      <w:r>
        <w:rPr>
          <w:b/>
        </w:rPr>
        <w:t>ERGARA</w:t>
      </w:r>
    </w:p>
    <w:p w:rsidR="00555F1C" w:rsidRDefault="00780418">
      <w:pPr>
        <w:pStyle w:val="Ttulo1"/>
      </w:pPr>
      <w:r>
        <w:t>Senador</w:t>
      </w:r>
    </w:p>
    <w:p w:rsidR="00555F1C" w:rsidRDefault="00555F1C">
      <w:pPr>
        <w:sectPr w:rsidR="00555F1C">
          <w:pgSz w:w="12240" w:h="15840"/>
          <w:pgMar w:top="1860" w:right="1580" w:bottom="280" w:left="1600" w:header="708" w:footer="0" w:gutter="0"/>
          <w:cols w:space="720"/>
        </w:sectPr>
      </w:pPr>
    </w:p>
    <w:p w:rsidR="00555F1C" w:rsidRDefault="00555F1C">
      <w:pPr>
        <w:pStyle w:val="Textoindependiente"/>
        <w:spacing w:before="6"/>
        <w:rPr>
          <w:b/>
          <w:sz w:val="17"/>
        </w:rPr>
      </w:pPr>
    </w:p>
    <w:p w:rsidR="00555F1C" w:rsidRDefault="00780418">
      <w:pPr>
        <w:spacing w:before="88"/>
        <w:ind w:left="2656"/>
        <w:rPr>
          <w:b/>
        </w:rPr>
      </w:pPr>
      <w:r>
        <w:rPr>
          <w:b/>
          <w:position w:val="-1"/>
          <w:sz w:val="28"/>
        </w:rPr>
        <w:t xml:space="preserve">E </w:t>
      </w:r>
      <w:r>
        <w:rPr>
          <w:b/>
        </w:rPr>
        <w:t>X P O S I C I Ó N D E M O T I V O S</w:t>
      </w:r>
    </w:p>
    <w:p w:rsidR="00555F1C" w:rsidRDefault="00555F1C">
      <w:pPr>
        <w:pStyle w:val="Textoindependiente"/>
        <w:rPr>
          <w:b/>
          <w:sz w:val="30"/>
        </w:rPr>
      </w:pPr>
    </w:p>
    <w:p w:rsidR="00555F1C" w:rsidRDefault="00555F1C">
      <w:pPr>
        <w:pStyle w:val="Textoindependiente"/>
        <w:spacing w:before="1"/>
        <w:rPr>
          <w:b/>
          <w:sz w:val="29"/>
        </w:rPr>
      </w:pPr>
    </w:p>
    <w:p w:rsidR="00555F1C" w:rsidRDefault="00780418">
      <w:pPr>
        <w:pStyle w:val="Prrafodelista"/>
        <w:numPr>
          <w:ilvl w:val="0"/>
          <w:numId w:val="1"/>
        </w:numPr>
        <w:tabs>
          <w:tab w:val="left" w:pos="746"/>
        </w:tabs>
        <w:spacing w:before="1"/>
        <w:rPr>
          <w:sz w:val="19"/>
        </w:rPr>
      </w:pPr>
      <w:r>
        <w:rPr>
          <w:position w:val="-1"/>
          <w:sz w:val="24"/>
        </w:rPr>
        <w:t>C</w:t>
      </w:r>
      <w:r>
        <w:rPr>
          <w:sz w:val="19"/>
        </w:rPr>
        <w:t>ONSIDERACIONES</w:t>
      </w:r>
      <w:r>
        <w:rPr>
          <w:spacing w:val="-1"/>
          <w:sz w:val="19"/>
        </w:rPr>
        <w:t xml:space="preserve"> </w:t>
      </w:r>
      <w:r>
        <w:rPr>
          <w:sz w:val="19"/>
        </w:rPr>
        <w:t>GENERALES</w:t>
      </w:r>
    </w:p>
    <w:p w:rsidR="00555F1C" w:rsidRDefault="00555F1C">
      <w:pPr>
        <w:pStyle w:val="Textoindependiente"/>
        <w:spacing w:before="3"/>
        <w:rPr>
          <w:sz w:val="21"/>
        </w:rPr>
      </w:pPr>
    </w:p>
    <w:p w:rsidR="00555F1C" w:rsidRDefault="00780418">
      <w:pPr>
        <w:pStyle w:val="Textoindependiente"/>
        <w:spacing w:line="360" w:lineRule="auto"/>
        <w:ind w:left="810" w:right="115" w:firstLine="708"/>
        <w:jc w:val="both"/>
      </w:pPr>
      <w:r>
        <w:t xml:space="preserve">El artículo 45 de la </w:t>
      </w:r>
      <w:r>
        <w:rPr>
          <w:sz w:val="22"/>
        </w:rPr>
        <w:t>C</w:t>
      </w:r>
      <w:r>
        <w:rPr>
          <w:sz w:val="18"/>
        </w:rPr>
        <w:t xml:space="preserve">ONSTITUCIÓN </w:t>
      </w:r>
      <w:r>
        <w:rPr>
          <w:sz w:val="22"/>
        </w:rPr>
        <w:t>P</w:t>
      </w:r>
      <w:r>
        <w:rPr>
          <w:sz w:val="18"/>
        </w:rPr>
        <w:t>OLÍTICA</w:t>
      </w:r>
      <w:r>
        <w:rPr>
          <w:position w:val="11"/>
          <w:sz w:val="16"/>
        </w:rPr>
        <w:t xml:space="preserve">1 </w:t>
      </w:r>
      <w:r>
        <w:t xml:space="preserve">establece que “El Estado y la sociedad garantizan la participación activa de los jóvenes en los organismos públicos y privados que tengan a cargo la protección, educación y progreso de la juventud.”. De allí que Colombia expidiera la </w:t>
      </w:r>
      <w:r>
        <w:rPr>
          <w:sz w:val="19"/>
        </w:rPr>
        <w:t xml:space="preserve">LEY </w:t>
      </w:r>
      <w:r>
        <w:t xml:space="preserve">1780 </w:t>
      </w:r>
      <w:r>
        <w:rPr>
          <w:sz w:val="19"/>
        </w:rPr>
        <w:t xml:space="preserve">DE </w:t>
      </w:r>
      <w:r>
        <w:t>2016</w:t>
      </w:r>
      <w:r>
        <w:rPr>
          <w:vertAlign w:val="superscript"/>
        </w:rPr>
        <w:t>2</w:t>
      </w:r>
      <w:r>
        <w:t>, “po</w:t>
      </w:r>
      <w:r>
        <w:t>r medio de la cual se promueve el empleo y el emprendimiento juvenil, se generan medidas para superar barreras de acceso al mercado de trabajo y se dictan otras disposiciones” con el fin de impulsar la generación de empleo para jóvenes entre 18 y 28 años d</w:t>
      </w:r>
      <w:r>
        <w:t>e edad. Dicho resultado legislativo tuvo en cuenta que el empleo en 2014, un 64.2% de los jóvenes entre 18 y 28 años no cotizaban a pensiones en comparación con el 62% del total de la población</w:t>
      </w:r>
      <w:r>
        <w:rPr>
          <w:spacing w:val="-3"/>
        </w:rPr>
        <w:t xml:space="preserve"> </w:t>
      </w:r>
      <w:r>
        <w:t>general</w:t>
      </w:r>
      <w:r>
        <w:rPr>
          <w:vertAlign w:val="superscript"/>
        </w:rPr>
        <w:t>3</w:t>
      </w:r>
      <w:r>
        <w:t>.</w:t>
      </w:r>
    </w:p>
    <w:p w:rsidR="00555F1C" w:rsidRDefault="00555F1C">
      <w:pPr>
        <w:pStyle w:val="Textoindependiente"/>
        <w:rPr>
          <w:sz w:val="30"/>
        </w:rPr>
      </w:pPr>
    </w:p>
    <w:p w:rsidR="00555F1C" w:rsidRDefault="00780418">
      <w:pPr>
        <w:pStyle w:val="Textoindependiente"/>
        <w:spacing w:before="184" w:line="360" w:lineRule="auto"/>
        <w:ind w:left="810" w:right="118" w:firstLine="708"/>
        <w:jc w:val="both"/>
      </w:pPr>
      <w:r>
        <w:t>Sobre dicha propuesta de ley existen críticos que s</w:t>
      </w:r>
      <w:r>
        <w:t xml:space="preserve">eñalan la falta de eficacia de la misma. De allí que </w:t>
      </w:r>
      <w:r>
        <w:rPr>
          <w:sz w:val="22"/>
        </w:rPr>
        <w:t>S</w:t>
      </w:r>
      <w:r>
        <w:rPr>
          <w:sz w:val="18"/>
        </w:rPr>
        <w:t xml:space="preserve">TEFANO </w:t>
      </w:r>
      <w:r>
        <w:rPr>
          <w:sz w:val="22"/>
        </w:rPr>
        <w:t>F</w:t>
      </w:r>
      <w:r>
        <w:rPr>
          <w:sz w:val="18"/>
        </w:rPr>
        <w:t>ARNÉ</w:t>
      </w:r>
      <w:r>
        <w:rPr>
          <w:position w:val="10"/>
          <w:sz w:val="14"/>
        </w:rPr>
        <w:t xml:space="preserve">4 </w:t>
      </w:r>
      <w:r>
        <w:t>determinara que</w:t>
      </w:r>
      <w:r>
        <w:rPr>
          <w:sz w:val="22"/>
        </w:rPr>
        <w:t xml:space="preserve">: </w:t>
      </w:r>
      <w:r>
        <w:t xml:space="preserve">“Por su parte, el proyecto de ley colombiano tiene una aplicación limitada. De hecho, para ser reconocidos como descuento tributario, los aportes parafiscales deben haber </w:t>
      </w:r>
      <w:r>
        <w:t xml:space="preserve">sido efectivamente pagados. Lo anterior implica que los beneficios por "formalización" y por "primer empleo" ofrecidos en la mencionada propuesta de ley son excluyentes. De hecho, es apenas evidente que si una empresa se acoge a los descuentos tributarios </w:t>
      </w:r>
      <w:r>
        <w:t>previstos por formalización, no paga aportes parafiscales y, por lo tanto, no puede deducirlos</w:t>
      </w:r>
    </w:p>
    <w:p w:rsidR="00555F1C" w:rsidRDefault="00780418">
      <w:pPr>
        <w:pStyle w:val="Textoindependiente"/>
        <w:spacing w:before="10"/>
        <w:rPr>
          <w:sz w:val="22"/>
        </w:rPr>
      </w:pPr>
      <w:r>
        <w:pict>
          <v:line id="_x0000_s1033" style="position:absolute;z-index:-251660800;mso-wrap-distance-left:0;mso-wrap-distance-right:0;mso-position-horizontal-relative:page" from="85.1pt,15.4pt" to="229.1pt,15.4pt" strokeweight=".6pt">
            <w10:wrap type="topAndBottom" anchorx="page"/>
          </v:line>
        </w:pict>
      </w:r>
    </w:p>
    <w:p w:rsidR="00555F1C" w:rsidRDefault="00780418">
      <w:pPr>
        <w:tabs>
          <w:tab w:val="left" w:pos="1018"/>
          <w:tab w:val="left" w:pos="3071"/>
          <w:tab w:val="left" w:pos="4724"/>
          <w:tab w:val="left" w:pos="5859"/>
          <w:tab w:val="left" w:pos="6964"/>
          <w:tab w:val="left" w:pos="8693"/>
        </w:tabs>
        <w:spacing w:before="50"/>
        <w:ind w:left="102" w:right="121"/>
        <w:rPr>
          <w:sz w:val="20"/>
        </w:rPr>
      </w:pPr>
      <w:r>
        <w:rPr>
          <w:position w:val="9"/>
          <w:sz w:val="13"/>
        </w:rPr>
        <w:t>1</w:t>
      </w:r>
      <w:r>
        <w:rPr>
          <w:position w:val="9"/>
          <w:sz w:val="13"/>
        </w:rPr>
        <w:tab/>
      </w:r>
      <w:r>
        <w:rPr>
          <w:sz w:val="20"/>
        </w:rPr>
        <w:t>C</w:t>
      </w:r>
      <w:r>
        <w:rPr>
          <w:sz w:val="16"/>
        </w:rPr>
        <w:t>ONSTITUCIÓN</w:t>
      </w:r>
      <w:r>
        <w:rPr>
          <w:sz w:val="16"/>
        </w:rPr>
        <w:tab/>
      </w:r>
      <w:r>
        <w:rPr>
          <w:sz w:val="20"/>
        </w:rPr>
        <w:t>P</w:t>
      </w:r>
      <w:r>
        <w:rPr>
          <w:sz w:val="16"/>
        </w:rPr>
        <w:t>OLÍTICA</w:t>
      </w:r>
      <w:r>
        <w:rPr>
          <w:sz w:val="20"/>
        </w:rPr>
        <w:t>,</w:t>
      </w:r>
      <w:r>
        <w:rPr>
          <w:sz w:val="20"/>
        </w:rPr>
        <w:tab/>
      </w:r>
      <w:r>
        <w:rPr>
          <w:i/>
          <w:sz w:val="20"/>
        </w:rPr>
        <w:t>art.</w:t>
      </w:r>
      <w:r>
        <w:rPr>
          <w:i/>
          <w:sz w:val="20"/>
        </w:rPr>
        <w:tab/>
        <w:t>45.</w:t>
      </w:r>
      <w:r>
        <w:rPr>
          <w:i/>
          <w:sz w:val="20"/>
        </w:rPr>
        <w:tab/>
      </w:r>
      <w:r>
        <w:rPr>
          <w:sz w:val="20"/>
        </w:rPr>
        <w:t>Disponible</w:t>
      </w:r>
      <w:r>
        <w:rPr>
          <w:sz w:val="20"/>
        </w:rPr>
        <w:tab/>
        <w:t>en:</w:t>
      </w:r>
      <w:r>
        <w:rPr>
          <w:w w:val="99"/>
          <w:sz w:val="20"/>
        </w:rPr>
        <w:t xml:space="preserve"> </w:t>
      </w:r>
      <w:hyperlink r:id="rId9" w:anchor="45">
        <w:r>
          <w:rPr>
            <w:color w:val="0000FF"/>
            <w:sz w:val="20"/>
            <w:u w:val="single" w:color="0000FF"/>
          </w:rPr>
          <w:t>http://www.secretariasenado.gov.co/senado/basedoc/constitucion_politica_1991_pr001.html#45</w:t>
        </w:r>
      </w:hyperlink>
      <w:r>
        <w:rPr>
          <w:sz w:val="20"/>
        </w:rPr>
        <w:t>]</w:t>
      </w:r>
    </w:p>
    <w:p w:rsidR="00555F1C" w:rsidRDefault="00780418">
      <w:pPr>
        <w:spacing w:before="4" w:line="230" w:lineRule="exact"/>
        <w:ind w:left="102"/>
        <w:rPr>
          <w:sz w:val="20"/>
        </w:rPr>
      </w:pPr>
      <w:r>
        <w:rPr>
          <w:position w:val="9"/>
          <w:sz w:val="13"/>
        </w:rPr>
        <w:t xml:space="preserve">2 </w:t>
      </w:r>
      <w:r>
        <w:rPr>
          <w:sz w:val="20"/>
        </w:rPr>
        <w:t>C</w:t>
      </w:r>
      <w:r>
        <w:rPr>
          <w:sz w:val="16"/>
        </w:rPr>
        <w:t xml:space="preserve">ONGRESO DE LA </w:t>
      </w:r>
      <w:r>
        <w:rPr>
          <w:sz w:val="20"/>
        </w:rPr>
        <w:t>R</w:t>
      </w:r>
      <w:r>
        <w:rPr>
          <w:sz w:val="16"/>
        </w:rPr>
        <w:t xml:space="preserve">EPÚBLICA DE </w:t>
      </w:r>
      <w:r>
        <w:rPr>
          <w:sz w:val="20"/>
        </w:rPr>
        <w:t>C</w:t>
      </w:r>
      <w:r>
        <w:rPr>
          <w:sz w:val="16"/>
        </w:rPr>
        <w:t>OLOMBIA</w:t>
      </w:r>
      <w:r>
        <w:rPr>
          <w:sz w:val="20"/>
        </w:rPr>
        <w:t xml:space="preserve">, </w:t>
      </w:r>
      <w:r>
        <w:rPr>
          <w:i/>
          <w:sz w:val="20"/>
        </w:rPr>
        <w:t>Ley 1780 de 2016</w:t>
      </w:r>
      <w:r>
        <w:rPr>
          <w:sz w:val="20"/>
        </w:rPr>
        <w:t>. Diario oficial. Año CLI. N. 49861. 02, MAYO, 2016. Disponible en [</w:t>
      </w:r>
      <w:r>
        <w:rPr>
          <w:color w:val="0000FF"/>
          <w:sz w:val="20"/>
          <w:u w:val="single" w:color="0000FF"/>
        </w:rPr>
        <w:t>http://www.suin-juriscol.gov.co/viewDocument.asp?ruta=Leyes/30020213</w:t>
      </w:r>
      <w:r>
        <w:rPr>
          <w:sz w:val="20"/>
        </w:rPr>
        <w:t>]</w:t>
      </w:r>
    </w:p>
    <w:p w:rsidR="00555F1C" w:rsidRDefault="00780418">
      <w:pPr>
        <w:spacing w:before="2" w:line="228" w:lineRule="exact"/>
        <w:ind w:left="102"/>
        <w:rPr>
          <w:sz w:val="20"/>
        </w:rPr>
      </w:pPr>
      <w:r>
        <w:rPr>
          <w:color w:val="1F3762"/>
          <w:position w:val="9"/>
          <w:sz w:val="13"/>
        </w:rPr>
        <w:t xml:space="preserve">3 </w:t>
      </w:r>
      <w:r>
        <w:rPr>
          <w:color w:val="1F3762"/>
          <w:sz w:val="20"/>
        </w:rPr>
        <w:t>C</w:t>
      </w:r>
      <w:r>
        <w:rPr>
          <w:color w:val="1F3762"/>
          <w:sz w:val="16"/>
        </w:rPr>
        <w:t xml:space="preserve">ONGRESO DE LA </w:t>
      </w:r>
      <w:r>
        <w:rPr>
          <w:color w:val="1F3762"/>
          <w:sz w:val="20"/>
        </w:rPr>
        <w:t>R</w:t>
      </w:r>
      <w:r>
        <w:rPr>
          <w:color w:val="1F3762"/>
          <w:sz w:val="16"/>
        </w:rPr>
        <w:t xml:space="preserve">EPÚBLICA DE </w:t>
      </w:r>
      <w:r>
        <w:rPr>
          <w:color w:val="1F3762"/>
          <w:sz w:val="20"/>
        </w:rPr>
        <w:t>C</w:t>
      </w:r>
      <w:r>
        <w:rPr>
          <w:color w:val="1F3762"/>
          <w:sz w:val="16"/>
        </w:rPr>
        <w:t>OLOMBIA</w:t>
      </w:r>
      <w:r>
        <w:rPr>
          <w:color w:val="1F3762"/>
          <w:sz w:val="20"/>
        </w:rPr>
        <w:t xml:space="preserve">. </w:t>
      </w:r>
      <w:r>
        <w:rPr>
          <w:i/>
          <w:sz w:val="20"/>
        </w:rPr>
        <w:t>Proyecto de ley 150/15 Cámara de Representantes – 135/15 Senado. Diario oficial 880/15</w:t>
      </w:r>
      <w:r>
        <w:rPr>
          <w:sz w:val="20"/>
        </w:rPr>
        <w:t>.</w:t>
      </w:r>
    </w:p>
    <w:p w:rsidR="00555F1C" w:rsidRDefault="00780418">
      <w:pPr>
        <w:spacing w:before="1" w:line="230" w:lineRule="exact"/>
        <w:ind w:left="102" w:right="120"/>
        <w:rPr>
          <w:sz w:val="20"/>
        </w:rPr>
      </w:pPr>
      <w:r>
        <w:rPr>
          <w:position w:val="9"/>
          <w:sz w:val="13"/>
        </w:rPr>
        <w:t xml:space="preserve">4 </w:t>
      </w:r>
      <w:r>
        <w:rPr>
          <w:color w:val="1F3762"/>
          <w:sz w:val="20"/>
        </w:rPr>
        <w:t>S</w:t>
      </w:r>
      <w:r>
        <w:rPr>
          <w:color w:val="1F3762"/>
          <w:sz w:val="16"/>
        </w:rPr>
        <w:t xml:space="preserve">TEFANO </w:t>
      </w:r>
      <w:r>
        <w:rPr>
          <w:color w:val="1F3762"/>
          <w:sz w:val="20"/>
        </w:rPr>
        <w:t>F</w:t>
      </w:r>
      <w:r>
        <w:rPr>
          <w:color w:val="1F3762"/>
          <w:sz w:val="16"/>
        </w:rPr>
        <w:t>ARNÉ</w:t>
      </w:r>
      <w:r>
        <w:rPr>
          <w:color w:val="1F3762"/>
          <w:sz w:val="20"/>
        </w:rPr>
        <w:t xml:space="preserve">, </w:t>
      </w:r>
      <w:r>
        <w:rPr>
          <w:i/>
          <w:sz w:val="20"/>
        </w:rPr>
        <w:t>La quimera del primer empleo</w:t>
      </w:r>
      <w:r>
        <w:rPr>
          <w:sz w:val="20"/>
        </w:rPr>
        <w:t>. Observatorio de Mercado Laboral, Universidad Externado de Colombia. Disponible en [</w:t>
      </w:r>
      <w:hyperlink r:id="rId10">
        <w:r>
          <w:rPr>
            <w:color w:val="0000FF"/>
            <w:sz w:val="20"/>
            <w:u w:val="single" w:color="0000FF"/>
          </w:rPr>
          <w:t>https://www.uexternado.edu.co/wp-content/uploads/2017/01/articulo14.pdf</w:t>
        </w:r>
      </w:hyperlink>
      <w:r>
        <w:rPr>
          <w:sz w:val="20"/>
        </w:rPr>
        <w:t>]</w:t>
      </w:r>
    </w:p>
    <w:p w:rsidR="00555F1C" w:rsidRDefault="00555F1C">
      <w:pPr>
        <w:spacing w:line="230" w:lineRule="exact"/>
        <w:rPr>
          <w:sz w:val="20"/>
        </w:rPr>
        <w:sectPr w:rsidR="00555F1C">
          <w:pgSz w:w="12240" w:h="15840"/>
          <w:pgMar w:top="1860" w:right="1580" w:bottom="280" w:left="1600" w:header="708" w:footer="0" w:gutter="0"/>
          <w:cols w:space="720"/>
        </w:sectPr>
      </w:pPr>
    </w:p>
    <w:p w:rsidR="00555F1C" w:rsidRDefault="00555F1C">
      <w:pPr>
        <w:pStyle w:val="Textoindependiente"/>
        <w:spacing w:before="4"/>
        <w:rPr>
          <w:sz w:val="17"/>
        </w:rPr>
      </w:pPr>
    </w:p>
    <w:p w:rsidR="00555F1C" w:rsidRDefault="00780418">
      <w:pPr>
        <w:pStyle w:val="Textoindependiente"/>
        <w:spacing w:before="90" w:line="360" w:lineRule="auto"/>
        <w:ind w:left="810" w:right="123"/>
        <w:jc w:val="both"/>
      </w:pPr>
      <w:proofErr w:type="gramStart"/>
      <w:r>
        <w:t>de</w:t>
      </w:r>
      <w:proofErr w:type="gramEnd"/>
      <w:r>
        <w:t xml:space="preserve"> sus impuestos en el caso en que contrate jóvenes trabajadores. Esta cláusula de exclusión, junto con la obligación de que los jóvenes constituyan personal adicional de la nómina de la empresa, hace de la Ley de Primer Empleo colombiana u</w:t>
      </w:r>
      <w:r>
        <w:t>na quimera.”.</w:t>
      </w:r>
    </w:p>
    <w:p w:rsidR="00555F1C" w:rsidRDefault="00555F1C">
      <w:pPr>
        <w:pStyle w:val="Textoindependiente"/>
        <w:rPr>
          <w:sz w:val="26"/>
        </w:rPr>
      </w:pPr>
    </w:p>
    <w:p w:rsidR="00555F1C" w:rsidRDefault="00780418">
      <w:pPr>
        <w:pStyle w:val="Textoindependiente"/>
        <w:spacing w:before="161" w:line="357" w:lineRule="auto"/>
        <w:ind w:left="810" w:right="115" w:firstLine="283"/>
        <w:jc w:val="both"/>
      </w:pPr>
      <w:r>
        <w:rPr>
          <w:position w:val="1"/>
          <w:sz w:val="22"/>
        </w:rPr>
        <w:t>M</w:t>
      </w:r>
      <w:r>
        <w:rPr>
          <w:position w:val="2"/>
          <w:sz w:val="18"/>
        </w:rPr>
        <w:t xml:space="preserve">ARÍA </w:t>
      </w:r>
      <w:r>
        <w:rPr>
          <w:position w:val="1"/>
          <w:sz w:val="22"/>
        </w:rPr>
        <w:t>E</w:t>
      </w:r>
      <w:r>
        <w:rPr>
          <w:position w:val="2"/>
          <w:sz w:val="18"/>
        </w:rPr>
        <w:t xml:space="preserve">LENA </w:t>
      </w:r>
      <w:r>
        <w:rPr>
          <w:position w:val="1"/>
          <w:sz w:val="22"/>
        </w:rPr>
        <w:t>C</w:t>
      </w:r>
      <w:r>
        <w:rPr>
          <w:position w:val="2"/>
          <w:sz w:val="18"/>
        </w:rPr>
        <w:t>RUZ</w:t>
      </w:r>
      <w:r>
        <w:rPr>
          <w:position w:val="11"/>
          <w:sz w:val="16"/>
        </w:rPr>
        <w:t xml:space="preserve">5 </w:t>
      </w:r>
      <w:r>
        <w:t>es citada en el C</w:t>
      </w:r>
      <w:r>
        <w:rPr>
          <w:position w:val="2"/>
          <w:sz w:val="19"/>
        </w:rPr>
        <w:t xml:space="preserve">ONPES </w:t>
      </w:r>
      <w:r>
        <w:t xml:space="preserve">173 </w:t>
      </w:r>
      <w:r>
        <w:rPr>
          <w:position w:val="2"/>
          <w:sz w:val="19"/>
        </w:rPr>
        <w:t xml:space="preserve">DE </w:t>
      </w:r>
      <w:r>
        <w:t>2014</w:t>
      </w:r>
      <w:r>
        <w:rPr>
          <w:vertAlign w:val="superscript"/>
        </w:rPr>
        <w:t>6</w:t>
      </w:r>
      <w:r>
        <w:t xml:space="preserve"> cuando se determina que los aprendizajes y pasantías pretenden inserción laboral, en este caso, de los jóvenes en proceso de educación. Por ello, se establece que fortalecer las capacidad</w:t>
      </w:r>
      <w:r>
        <w:t>es de jóvenes facilita el acceso al empleo, pero igualmente, señala, que debe reconocerse que la “capacitación no genera empleos”. Dicho análisis lleva a una reflexión y es abrir escenarios de empleabilidad sin experiencia para los jóvenes buscando disminu</w:t>
      </w:r>
      <w:r>
        <w:t xml:space="preserve">ir el desempleo juvenil y la informalidad laboral para que de esta manera con nuevos cotizantes jóvenes, sin experiencia laboral, se amparen a través de oportunidades laborales y al mismo tiempo contribuyan al sistema de seguridad social con aportes. </w:t>
      </w:r>
      <w:r>
        <w:rPr>
          <w:position w:val="1"/>
          <w:sz w:val="22"/>
        </w:rPr>
        <w:t>A</w:t>
      </w:r>
      <w:r>
        <w:rPr>
          <w:position w:val="2"/>
          <w:sz w:val="18"/>
        </w:rPr>
        <w:t xml:space="preserve">NA </w:t>
      </w:r>
      <w:r>
        <w:rPr>
          <w:position w:val="1"/>
          <w:sz w:val="22"/>
        </w:rPr>
        <w:t>M</w:t>
      </w:r>
      <w:r>
        <w:rPr>
          <w:position w:val="2"/>
          <w:sz w:val="18"/>
        </w:rPr>
        <w:t xml:space="preserve">IRANDA </w:t>
      </w:r>
      <w:r>
        <w:t xml:space="preserve">y </w:t>
      </w:r>
      <w:r>
        <w:rPr>
          <w:position w:val="1"/>
          <w:sz w:val="22"/>
        </w:rPr>
        <w:t>M</w:t>
      </w:r>
      <w:r>
        <w:rPr>
          <w:position w:val="2"/>
          <w:sz w:val="18"/>
        </w:rPr>
        <w:t xml:space="preserve">IGUEL </w:t>
      </w:r>
      <w:r>
        <w:rPr>
          <w:position w:val="1"/>
          <w:sz w:val="22"/>
        </w:rPr>
        <w:t>A</w:t>
      </w:r>
      <w:r>
        <w:rPr>
          <w:position w:val="2"/>
          <w:sz w:val="18"/>
        </w:rPr>
        <w:t>LFREDO</w:t>
      </w:r>
      <w:r>
        <w:rPr>
          <w:position w:val="11"/>
          <w:sz w:val="14"/>
        </w:rPr>
        <w:t xml:space="preserve">7 </w:t>
      </w:r>
      <w:r>
        <w:t>hacen un estudio sobre el primer empleo en américa latina en el cual resaltan el desarrollo de iniciativas para formación del trabajo juvenil, conforme se aprecia en el siguiente</w:t>
      </w:r>
      <w:r>
        <w:rPr>
          <w:spacing w:val="-5"/>
        </w:rPr>
        <w:t xml:space="preserve"> </w:t>
      </w:r>
      <w:r>
        <w:t>cuadro:</w:t>
      </w: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780418">
      <w:pPr>
        <w:pStyle w:val="Textoindependiente"/>
        <w:spacing w:before="5"/>
        <w:rPr>
          <w:sz w:val="15"/>
        </w:rPr>
      </w:pPr>
      <w:r>
        <w:pict>
          <v:line id="_x0000_s1032" style="position:absolute;z-index:-251659776;mso-wrap-distance-left:0;mso-wrap-distance-right:0;mso-position-horizontal-relative:page" from="85.1pt,11.15pt" to="229.1pt,11.15pt" strokeweight=".21169mm">
            <w10:wrap type="topAndBottom" anchorx="page"/>
          </v:line>
        </w:pict>
      </w:r>
    </w:p>
    <w:p w:rsidR="00555F1C" w:rsidRDefault="00780418">
      <w:pPr>
        <w:spacing w:before="50"/>
        <w:ind w:left="102" w:right="117"/>
        <w:jc w:val="both"/>
        <w:rPr>
          <w:sz w:val="20"/>
        </w:rPr>
      </w:pPr>
      <w:r>
        <w:rPr>
          <w:position w:val="9"/>
          <w:sz w:val="13"/>
        </w:rPr>
        <w:t xml:space="preserve">5 </w:t>
      </w:r>
      <w:r>
        <w:rPr>
          <w:sz w:val="20"/>
        </w:rPr>
        <w:t>C</w:t>
      </w:r>
      <w:r>
        <w:rPr>
          <w:sz w:val="16"/>
        </w:rPr>
        <w:t>RUZ</w:t>
      </w:r>
      <w:r>
        <w:rPr>
          <w:sz w:val="20"/>
        </w:rPr>
        <w:t>, M</w:t>
      </w:r>
      <w:r>
        <w:rPr>
          <w:sz w:val="16"/>
        </w:rPr>
        <w:t xml:space="preserve">ARÍA </w:t>
      </w:r>
      <w:r>
        <w:rPr>
          <w:sz w:val="20"/>
        </w:rPr>
        <w:t>E</w:t>
      </w:r>
      <w:r>
        <w:rPr>
          <w:sz w:val="16"/>
        </w:rPr>
        <w:t>LENA</w:t>
      </w:r>
      <w:r>
        <w:rPr>
          <w:sz w:val="20"/>
        </w:rPr>
        <w:t xml:space="preserve">. </w:t>
      </w:r>
      <w:r>
        <w:rPr>
          <w:i/>
          <w:sz w:val="20"/>
        </w:rPr>
        <w:t>La Juventud Rural en América Latina</w:t>
      </w:r>
      <w:r>
        <w:rPr>
          <w:sz w:val="20"/>
        </w:rPr>
        <w:t>. Caracterización General y Temas Prioritarios. 2000.</w:t>
      </w:r>
    </w:p>
    <w:p w:rsidR="00555F1C" w:rsidRDefault="00780418">
      <w:pPr>
        <w:spacing w:before="5" w:line="228" w:lineRule="exact"/>
        <w:ind w:left="102" w:right="118"/>
        <w:jc w:val="both"/>
        <w:rPr>
          <w:sz w:val="20"/>
        </w:rPr>
      </w:pPr>
      <w:r>
        <w:rPr>
          <w:position w:val="9"/>
          <w:sz w:val="13"/>
        </w:rPr>
        <w:t xml:space="preserve">6 </w:t>
      </w:r>
      <w:r>
        <w:rPr>
          <w:sz w:val="20"/>
        </w:rPr>
        <w:t>C</w:t>
      </w:r>
      <w:r>
        <w:rPr>
          <w:sz w:val="16"/>
        </w:rPr>
        <w:t xml:space="preserve">ONSEJO </w:t>
      </w:r>
      <w:r>
        <w:rPr>
          <w:sz w:val="20"/>
        </w:rPr>
        <w:t>N</w:t>
      </w:r>
      <w:r>
        <w:rPr>
          <w:sz w:val="16"/>
        </w:rPr>
        <w:t xml:space="preserve">ACIONAL </w:t>
      </w:r>
      <w:r>
        <w:rPr>
          <w:sz w:val="20"/>
        </w:rPr>
        <w:t>P</w:t>
      </w:r>
      <w:r>
        <w:rPr>
          <w:sz w:val="16"/>
        </w:rPr>
        <w:t xml:space="preserve">OLÍTICA </w:t>
      </w:r>
      <w:r>
        <w:rPr>
          <w:sz w:val="20"/>
        </w:rPr>
        <w:t>E</w:t>
      </w:r>
      <w:r>
        <w:rPr>
          <w:sz w:val="16"/>
        </w:rPr>
        <w:t xml:space="preserve">CONÓMICA Y </w:t>
      </w:r>
      <w:r>
        <w:rPr>
          <w:sz w:val="20"/>
        </w:rPr>
        <w:t>S</w:t>
      </w:r>
      <w:r>
        <w:rPr>
          <w:sz w:val="16"/>
        </w:rPr>
        <w:t xml:space="preserve">OCIAL </w:t>
      </w:r>
      <w:r>
        <w:rPr>
          <w:sz w:val="20"/>
        </w:rPr>
        <w:t>R</w:t>
      </w:r>
      <w:r>
        <w:rPr>
          <w:sz w:val="16"/>
        </w:rPr>
        <w:t xml:space="preserve">EPÚBLICA DE </w:t>
      </w:r>
      <w:r>
        <w:rPr>
          <w:sz w:val="20"/>
        </w:rPr>
        <w:t>C</w:t>
      </w:r>
      <w:r>
        <w:rPr>
          <w:sz w:val="16"/>
        </w:rPr>
        <w:t>OLOMBIA</w:t>
      </w:r>
      <w:r>
        <w:rPr>
          <w:sz w:val="20"/>
        </w:rPr>
        <w:t xml:space="preserve">. </w:t>
      </w:r>
      <w:proofErr w:type="spellStart"/>
      <w:r>
        <w:rPr>
          <w:i/>
          <w:sz w:val="20"/>
        </w:rPr>
        <w:t>Conpes</w:t>
      </w:r>
      <w:proofErr w:type="spellEnd"/>
      <w:r>
        <w:rPr>
          <w:i/>
          <w:sz w:val="20"/>
        </w:rPr>
        <w:t xml:space="preserve"> 173 de 2014. Lineamientos para la generación de oportunidades para los jóvenes. </w:t>
      </w:r>
      <w:r>
        <w:rPr>
          <w:sz w:val="20"/>
        </w:rPr>
        <w:t>Disponible</w:t>
      </w:r>
      <w:r>
        <w:rPr>
          <w:sz w:val="20"/>
        </w:rPr>
        <w:t xml:space="preserve"> en:</w:t>
      </w:r>
    </w:p>
    <w:p w:rsidR="00555F1C" w:rsidRDefault="00780418">
      <w:pPr>
        <w:spacing w:line="216" w:lineRule="exact"/>
        <w:ind w:left="102"/>
        <w:rPr>
          <w:sz w:val="20"/>
        </w:rPr>
      </w:pPr>
      <w:r>
        <w:rPr>
          <w:sz w:val="20"/>
        </w:rPr>
        <w:t>[</w:t>
      </w:r>
      <w:hyperlink r:id="rId11">
        <w:r>
          <w:rPr>
            <w:color w:val="0000FF"/>
            <w:sz w:val="20"/>
            <w:u w:val="single" w:color="0000FF"/>
          </w:rPr>
          <w:t>http://www.colombiajoven.gov.co/atencionaljoven/Documents/CONPES%20173.pdf</w:t>
        </w:r>
      </w:hyperlink>
      <w:r>
        <w:rPr>
          <w:sz w:val="20"/>
        </w:rPr>
        <w:t>].</w:t>
      </w:r>
    </w:p>
    <w:p w:rsidR="00555F1C" w:rsidRDefault="00780418">
      <w:pPr>
        <w:spacing w:before="15" w:line="230" w:lineRule="exact"/>
        <w:ind w:left="102" w:right="116"/>
        <w:jc w:val="both"/>
        <w:rPr>
          <w:sz w:val="20"/>
        </w:rPr>
      </w:pPr>
      <w:r>
        <w:rPr>
          <w:position w:val="9"/>
          <w:sz w:val="13"/>
        </w:rPr>
        <w:t xml:space="preserve">7 </w:t>
      </w:r>
      <w:r>
        <w:rPr>
          <w:sz w:val="20"/>
        </w:rPr>
        <w:t>M</w:t>
      </w:r>
      <w:r>
        <w:rPr>
          <w:sz w:val="16"/>
        </w:rPr>
        <w:t>IRANDA</w:t>
      </w:r>
      <w:r>
        <w:rPr>
          <w:sz w:val="20"/>
        </w:rPr>
        <w:t>, A</w:t>
      </w:r>
      <w:r>
        <w:rPr>
          <w:sz w:val="16"/>
        </w:rPr>
        <w:t xml:space="preserve">NA Y </w:t>
      </w:r>
      <w:r>
        <w:rPr>
          <w:sz w:val="20"/>
        </w:rPr>
        <w:t>A</w:t>
      </w:r>
      <w:r>
        <w:rPr>
          <w:sz w:val="16"/>
        </w:rPr>
        <w:t>LFREDO</w:t>
      </w:r>
      <w:r>
        <w:rPr>
          <w:sz w:val="20"/>
        </w:rPr>
        <w:t>, M</w:t>
      </w:r>
      <w:r>
        <w:rPr>
          <w:sz w:val="16"/>
        </w:rPr>
        <w:t>IGUEL</w:t>
      </w:r>
      <w:r>
        <w:rPr>
          <w:sz w:val="20"/>
        </w:rPr>
        <w:t xml:space="preserve">, </w:t>
      </w:r>
      <w:r>
        <w:rPr>
          <w:i/>
          <w:sz w:val="20"/>
        </w:rPr>
        <w:t>Políticas y leyes de primer empleo en América</w:t>
      </w:r>
      <w:r>
        <w:rPr>
          <w:i/>
          <w:sz w:val="20"/>
        </w:rPr>
        <w:t xml:space="preserve"> Latina Tensiones entre inserción y construcción de trayectorias. </w:t>
      </w:r>
      <w:r>
        <w:rPr>
          <w:sz w:val="20"/>
        </w:rPr>
        <w:t>Revista de Ciencias Sociales, DS-FCS, vol. 31, n</w:t>
      </w:r>
      <w:proofErr w:type="gramStart"/>
      <w:r>
        <w:rPr>
          <w:sz w:val="20"/>
        </w:rPr>
        <w:t>.º</w:t>
      </w:r>
      <w:proofErr w:type="gramEnd"/>
      <w:r>
        <w:rPr>
          <w:sz w:val="20"/>
        </w:rPr>
        <w:t xml:space="preserve"> 42, enero-junio 2018, pp. 79-106. Disponible en [</w:t>
      </w:r>
      <w:hyperlink r:id="rId12">
        <w:r>
          <w:rPr>
            <w:color w:val="0000FF"/>
            <w:sz w:val="20"/>
            <w:u w:val="single" w:color="0000FF"/>
          </w:rPr>
          <w:t>http</w:t>
        </w:r>
        <w:r>
          <w:rPr>
            <w:color w:val="0000FF"/>
            <w:sz w:val="20"/>
            <w:u w:val="single" w:color="0000FF"/>
          </w:rPr>
          <w:t>://www.scielo.edu.uy/pdf/rcs/v31n42/1688-4981-rcs-31-42-79.pdf</w:t>
        </w:r>
      </w:hyperlink>
      <w:r>
        <w:rPr>
          <w:sz w:val="20"/>
        </w:rPr>
        <w:t>].</w:t>
      </w:r>
    </w:p>
    <w:p w:rsidR="00555F1C" w:rsidRDefault="00555F1C">
      <w:pPr>
        <w:spacing w:line="230" w:lineRule="exact"/>
        <w:jc w:val="both"/>
        <w:rPr>
          <w:sz w:val="20"/>
        </w:rPr>
        <w:sectPr w:rsidR="00555F1C">
          <w:pgSz w:w="12240" w:h="15840"/>
          <w:pgMar w:top="1860" w:right="1580" w:bottom="280" w:left="1600" w:header="708" w:footer="0" w:gutter="0"/>
          <w:cols w:space="720"/>
        </w:sectPr>
      </w:pPr>
    </w:p>
    <w:p w:rsidR="00555F1C" w:rsidRDefault="00555F1C">
      <w:pPr>
        <w:pStyle w:val="Textoindependiente"/>
        <w:spacing w:before="8"/>
        <w:rPr>
          <w:sz w:val="25"/>
        </w:rPr>
      </w:pPr>
    </w:p>
    <w:p w:rsidR="00555F1C" w:rsidRDefault="00780418">
      <w:pPr>
        <w:pStyle w:val="Textoindependiente"/>
        <w:ind w:left="1796"/>
        <w:rPr>
          <w:sz w:val="20"/>
        </w:rPr>
      </w:pPr>
      <w:r>
        <w:rPr>
          <w:noProof/>
          <w:sz w:val="20"/>
          <w:lang w:bidi="ar-SA"/>
        </w:rPr>
        <w:drawing>
          <wp:inline distT="0" distB="0" distL="0" distR="0">
            <wp:extent cx="3602426" cy="35814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3602426" cy="3581400"/>
                    </a:xfrm>
                    <a:prstGeom prst="rect">
                      <a:avLst/>
                    </a:prstGeom>
                  </pic:spPr>
                </pic:pic>
              </a:graphicData>
            </a:graphic>
          </wp:inline>
        </w:drawing>
      </w:r>
    </w:p>
    <w:p w:rsidR="00555F1C" w:rsidRDefault="00780418">
      <w:pPr>
        <w:spacing w:before="61"/>
        <w:ind w:left="1520" w:right="182"/>
        <w:rPr>
          <w:sz w:val="13"/>
        </w:rPr>
      </w:pPr>
      <w:r>
        <w:rPr>
          <w:sz w:val="13"/>
        </w:rPr>
        <w:t>Fuente: M</w:t>
      </w:r>
      <w:r>
        <w:rPr>
          <w:position w:val="1"/>
          <w:sz w:val="10"/>
        </w:rPr>
        <w:t>IRANDA</w:t>
      </w:r>
      <w:r>
        <w:rPr>
          <w:sz w:val="13"/>
        </w:rPr>
        <w:t>, A</w:t>
      </w:r>
      <w:r>
        <w:rPr>
          <w:position w:val="1"/>
          <w:sz w:val="10"/>
        </w:rPr>
        <w:t xml:space="preserve">NA Y </w:t>
      </w:r>
      <w:r>
        <w:rPr>
          <w:sz w:val="13"/>
        </w:rPr>
        <w:t>A</w:t>
      </w:r>
      <w:r>
        <w:rPr>
          <w:position w:val="1"/>
          <w:sz w:val="10"/>
        </w:rPr>
        <w:t>LFREDO</w:t>
      </w:r>
      <w:r>
        <w:rPr>
          <w:sz w:val="13"/>
        </w:rPr>
        <w:t>, M</w:t>
      </w:r>
      <w:r>
        <w:rPr>
          <w:position w:val="1"/>
          <w:sz w:val="10"/>
        </w:rPr>
        <w:t>IGUEL</w:t>
      </w:r>
      <w:r>
        <w:rPr>
          <w:sz w:val="13"/>
        </w:rPr>
        <w:t xml:space="preserve">, </w:t>
      </w:r>
      <w:r>
        <w:rPr>
          <w:i/>
          <w:sz w:val="13"/>
        </w:rPr>
        <w:t xml:space="preserve">Políticas y leyes de primer empleo en América Latina Tensiones entre inserción y construcción de trayectorias. </w:t>
      </w:r>
      <w:r>
        <w:rPr>
          <w:sz w:val="13"/>
        </w:rPr>
        <w:t>Revista de Ciencias Sociales, DS-FCS, vol. 31, n</w:t>
      </w:r>
      <w:proofErr w:type="gramStart"/>
      <w:r>
        <w:rPr>
          <w:sz w:val="13"/>
        </w:rPr>
        <w:t>.º</w:t>
      </w:r>
      <w:proofErr w:type="gramEnd"/>
      <w:r>
        <w:rPr>
          <w:sz w:val="13"/>
        </w:rPr>
        <w:t xml:space="preserve"> 42, enero-junio 2018</w:t>
      </w:r>
    </w:p>
    <w:p w:rsidR="00555F1C" w:rsidRDefault="00555F1C">
      <w:pPr>
        <w:pStyle w:val="Textoindependiente"/>
        <w:rPr>
          <w:sz w:val="14"/>
        </w:rPr>
      </w:pPr>
    </w:p>
    <w:p w:rsidR="00555F1C" w:rsidRDefault="00555F1C">
      <w:pPr>
        <w:pStyle w:val="Textoindependiente"/>
        <w:spacing w:before="10"/>
        <w:rPr>
          <w:sz w:val="20"/>
        </w:rPr>
      </w:pPr>
    </w:p>
    <w:p w:rsidR="00555F1C" w:rsidRDefault="00780418">
      <w:pPr>
        <w:pStyle w:val="Textoindependiente"/>
        <w:spacing w:line="357" w:lineRule="auto"/>
        <w:ind w:left="102" w:right="115" w:firstLine="283"/>
        <w:jc w:val="both"/>
      </w:pPr>
      <w:r>
        <w:t xml:space="preserve">Como puede apreciarse, diferentes países han apostado por incentivar el trabajo juvenil, dado que desde el punto de vista económico permite la dinamización del mercado laboral desde </w:t>
      </w:r>
      <w:r>
        <w:t xml:space="preserve">temprana edad, y a su vez, dinamiza el aporte al sistema de seguridad social logrando de esta manera disminuir el trabajo informal y por ende, el desempleo juvenil. </w:t>
      </w:r>
      <w:r>
        <w:rPr>
          <w:spacing w:val="-3"/>
        </w:rPr>
        <w:t xml:space="preserve">La </w:t>
      </w:r>
      <w:r>
        <w:t xml:space="preserve">relación empleo juvenil y empresa es desarrollada por </w:t>
      </w:r>
      <w:r>
        <w:rPr>
          <w:position w:val="1"/>
          <w:sz w:val="22"/>
        </w:rPr>
        <w:t>P</w:t>
      </w:r>
      <w:r>
        <w:rPr>
          <w:position w:val="2"/>
          <w:sz w:val="18"/>
        </w:rPr>
        <w:t xml:space="preserve">ABLO </w:t>
      </w:r>
      <w:r>
        <w:rPr>
          <w:position w:val="1"/>
          <w:sz w:val="22"/>
        </w:rPr>
        <w:t>L</w:t>
      </w:r>
      <w:r>
        <w:rPr>
          <w:position w:val="2"/>
          <w:sz w:val="18"/>
        </w:rPr>
        <w:t>ONDOÑO</w:t>
      </w:r>
      <w:r>
        <w:rPr>
          <w:position w:val="11"/>
          <w:sz w:val="14"/>
        </w:rPr>
        <w:t>8</w:t>
      </w:r>
      <w:r>
        <w:t>, cuando señala el d</w:t>
      </w:r>
      <w:r>
        <w:t>esequilibrio entre el joven, la universidad y la empresa. Al respecto indica que “el mercado laboral presenta un profundo desequilibrio entre las expectativas del joven que sale de la universidad con ganas de comerse el mundo y las realidades de la empresa</w:t>
      </w:r>
      <w:r>
        <w:t xml:space="preserve"> que de un lado maneja las presiones propias de una economía en desaceleración y los paradigmas, las más veces errados, de</w:t>
      </w:r>
      <w:r>
        <w:rPr>
          <w:spacing w:val="16"/>
        </w:rPr>
        <w:t xml:space="preserve"> </w:t>
      </w:r>
      <w:r>
        <w:t>atraer talento con experiencia.”. De allí, planteamientos como los</w:t>
      </w:r>
    </w:p>
    <w:p w:rsidR="00555F1C" w:rsidRDefault="00780418">
      <w:pPr>
        <w:pStyle w:val="Textoindependiente"/>
        <w:spacing w:before="2"/>
        <w:rPr>
          <w:sz w:val="28"/>
        </w:rPr>
      </w:pPr>
      <w:r>
        <w:pict>
          <v:line id="_x0000_s1031" style="position:absolute;z-index:-251658752;mso-wrap-distance-left:0;mso-wrap-distance-right:0;mso-position-horizontal-relative:page" from="85.1pt,18.45pt" to="229.1pt,18.45pt" strokeweight=".6pt">
            <w10:wrap type="topAndBottom" anchorx="page"/>
          </v:line>
        </w:pict>
      </w:r>
    </w:p>
    <w:p w:rsidR="00555F1C" w:rsidRDefault="00555F1C">
      <w:pPr>
        <w:pStyle w:val="Textoindependiente"/>
        <w:spacing w:before="5"/>
        <w:rPr>
          <w:sz w:val="20"/>
        </w:rPr>
      </w:pPr>
    </w:p>
    <w:p w:rsidR="00555F1C" w:rsidRDefault="00780418">
      <w:pPr>
        <w:spacing w:before="96"/>
        <w:ind w:left="102" w:right="120"/>
        <w:rPr>
          <w:sz w:val="20"/>
        </w:rPr>
      </w:pPr>
      <w:r>
        <w:rPr>
          <w:position w:val="9"/>
          <w:sz w:val="13"/>
        </w:rPr>
        <w:t xml:space="preserve">8 </w:t>
      </w:r>
      <w:r>
        <w:rPr>
          <w:sz w:val="20"/>
        </w:rPr>
        <w:t>L</w:t>
      </w:r>
      <w:r>
        <w:rPr>
          <w:sz w:val="16"/>
        </w:rPr>
        <w:t>ONDOÑO</w:t>
      </w:r>
      <w:r>
        <w:rPr>
          <w:sz w:val="20"/>
        </w:rPr>
        <w:t>, P</w:t>
      </w:r>
      <w:r>
        <w:rPr>
          <w:sz w:val="16"/>
        </w:rPr>
        <w:t>ABLO</w:t>
      </w:r>
      <w:r>
        <w:rPr>
          <w:sz w:val="20"/>
        </w:rPr>
        <w:t xml:space="preserve">. </w:t>
      </w:r>
      <w:r>
        <w:rPr>
          <w:i/>
          <w:sz w:val="20"/>
        </w:rPr>
        <w:t xml:space="preserve">La crisis del primer empleo. </w:t>
      </w:r>
      <w:r>
        <w:rPr>
          <w:sz w:val="20"/>
        </w:rPr>
        <w:t xml:space="preserve">Diciembre 07 de 2017. Disponible en </w:t>
      </w:r>
      <w:r>
        <w:rPr>
          <w:color w:val="212121"/>
          <w:sz w:val="20"/>
        </w:rPr>
        <w:t>[</w:t>
      </w:r>
      <w:hyperlink r:id="rId14">
        <w:r>
          <w:rPr>
            <w:color w:val="0000FF"/>
            <w:sz w:val="20"/>
            <w:u w:val="single" w:color="0000FF"/>
          </w:rPr>
          <w:t>https://www.dinero.com/opinion/columnistas/articulo/la-crisis-del-primer-empleo-por-pablo-</w:t>
        </w:r>
      </w:hyperlink>
      <w:r>
        <w:rPr>
          <w:color w:val="0000FF"/>
          <w:sz w:val="20"/>
        </w:rPr>
        <w:t xml:space="preserve"> </w:t>
      </w:r>
      <w:hyperlink r:id="rId15">
        <w:proofErr w:type="spellStart"/>
        <w:r>
          <w:rPr>
            <w:color w:val="0000FF"/>
            <w:sz w:val="20"/>
            <w:u w:val="single" w:color="0000FF"/>
          </w:rPr>
          <w:t>londono</w:t>
        </w:r>
        <w:proofErr w:type="spellEnd"/>
        <w:r>
          <w:rPr>
            <w:color w:val="0000FF"/>
            <w:sz w:val="20"/>
            <w:u w:val="single" w:color="0000FF"/>
          </w:rPr>
          <w:t>/253134</w:t>
        </w:r>
      </w:hyperlink>
      <w:r>
        <w:rPr>
          <w:color w:val="212121"/>
          <w:sz w:val="20"/>
        </w:rPr>
        <w:t>].</w:t>
      </w:r>
    </w:p>
    <w:p w:rsidR="00555F1C" w:rsidRDefault="00555F1C">
      <w:pPr>
        <w:rPr>
          <w:sz w:val="20"/>
        </w:rPr>
        <w:sectPr w:rsidR="00555F1C">
          <w:pgSz w:w="12240" w:h="15840"/>
          <w:pgMar w:top="1860" w:right="1580" w:bottom="280" w:left="1600" w:header="708" w:footer="0" w:gutter="0"/>
          <w:cols w:space="720"/>
        </w:sectPr>
      </w:pPr>
    </w:p>
    <w:p w:rsidR="00555F1C" w:rsidRDefault="00555F1C">
      <w:pPr>
        <w:pStyle w:val="Textoindependiente"/>
        <w:spacing w:before="7"/>
        <w:rPr>
          <w:sz w:val="15"/>
        </w:rPr>
      </w:pPr>
    </w:p>
    <w:p w:rsidR="00555F1C" w:rsidRDefault="00780418">
      <w:pPr>
        <w:pStyle w:val="Textoindependiente"/>
        <w:spacing w:before="94" w:line="360" w:lineRule="auto"/>
        <w:ind w:left="102" w:right="119"/>
        <w:jc w:val="both"/>
      </w:pPr>
      <w:proofErr w:type="gramStart"/>
      <w:r>
        <w:t>que</w:t>
      </w:r>
      <w:proofErr w:type="gramEnd"/>
      <w:r>
        <w:t xml:space="preserve"> hace </w:t>
      </w:r>
      <w:r>
        <w:rPr>
          <w:position w:val="1"/>
          <w:sz w:val="22"/>
        </w:rPr>
        <w:t>M</w:t>
      </w:r>
      <w:r>
        <w:rPr>
          <w:position w:val="2"/>
          <w:sz w:val="18"/>
        </w:rPr>
        <w:t xml:space="preserve">ARÍA </w:t>
      </w:r>
      <w:r>
        <w:rPr>
          <w:position w:val="1"/>
          <w:sz w:val="22"/>
        </w:rPr>
        <w:t>A</w:t>
      </w:r>
      <w:r>
        <w:rPr>
          <w:position w:val="2"/>
          <w:sz w:val="18"/>
        </w:rPr>
        <w:t xml:space="preserve">LEJANDRA </w:t>
      </w:r>
      <w:r>
        <w:rPr>
          <w:position w:val="1"/>
          <w:sz w:val="22"/>
        </w:rPr>
        <w:t>M</w:t>
      </w:r>
      <w:r>
        <w:rPr>
          <w:position w:val="2"/>
          <w:sz w:val="18"/>
        </w:rPr>
        <w:t>OYA</w:t>
      </w:r>
      <w:r>
        <w:rPr>
          <w:position w:val="11"/>
          <w:sz w:val="14"/>
        </w:rPr>
        <w:t xml:space="preserve">9 </w:t>
      </w:r>
      <w:r>
        <w:t>cuando señala que en “Colombia existe la idea que a mayor nivel educati</w:t>
      </w:r>
      <w:r>
        <w:t>vo, mayor posibilidad de hallar, en el mercado laboral, un puesto bien remunerado y reconocido socialmente. No obstante, el ser joven es causa de discriminación laboral. Los jóvenes cuando se enfrentan por primera vez al mercado laboral son vulnerables por</w:t>
      </w:r>
      <w:r>
        <w:t xml:space="preserve"> varias razones, las cuales los llevan a ser subempleados o vincularse a la informalidad.”. Como puede apreciarse, la relación juventud-empresa-experiencia- educación se constituye en un reto para el legislador el cual debe procurar la satisfacción de la m</w:t>
      </w:r>
      <w:r>
        <w:t>isma. Por ello, el presente proyecto pretende mejorar incentivos empresariales que dinamicen la contratación de jóvenes, en especial, de aquellos que no cuentan con experiencia laboral.</w:t>
      </w:r>
    </w:p>
    <w:p w:rsidR="00555F1C" w:rsidRDefault="00555F1C">
      <w:pPr>
        <w:pStyle w:val="Textoindependiente"/>
        <w:spacing w:before="1"/>
        <w:rPr>
          <w:sz w:val="37"/>
        </w:rPr>
      </w:pPr>
    </w:p>
    <w:p w:rsidR="00555F1C" w:rsidRDefault="00780418">
      <w:pPr>
        <w:pStyle w:val="Prrafodelista"/>
        <w:numPr>
          <w:ilvl w:val="0"/>
          <w:numId w:val="1"/>
        </w:numPr>
        <w:tabs>
          <w:tab w:val="left" w:pos="746"/>
        </w:tabs>
        <w:rPr>
          <w:sz w:val="19"/>
        </w:rPr>
      </w:pPr>
      <w:r>
        <w:rPr>
          <w:position w:val="-1"/>
          <w:sz w:val="24"/>
        </w:rPr>
        <w:t>I</w:t>
      </w:r>
      <w:r>
        <w:rPr>
          <w:sz w:val="19"/>
        </w:rPr>
        <w:t>NCENTIVOS ECONÓMICOS CREADOS POR EL</w:t>
      </w:r>
      <w:r>
        <w:rPr>
          <w:spacing w:val="-2"/>
          <w:sz w:val="19"/>
        </w:rPr>
        <w:t xml:space="preserve"> </w:t>
      </w:r>
      <w:r>
        <w:rPr>
          <w:sz w:val="19"/>
        </w:rPr>
        <w:t>LEGISLADOR</w:t>
      </w:r>
    </w:p>
    <w:p w:rsidR="00555F1C" w:rsidRDefault="00555F1C">
      <w:pPr>
        <w:pStyle w:val="Textoindependiente"/>
        <w:spacing w:before="4"/>
      </w:pPr>
    </w:p>
    <w:p w:rsidR="00555F1C" w:rsidRDefault="00780418">
      <w:pPr>
        <w:pStyle w:val="Textoindependiente"/>
        <w:spacing w:line="352" w:lineRule="auto"/>
        <w:ind w:left="102" w:right="115" w:firstLine="283"/>
        <w:jc w:val="both"/>
      </w:pPr>
      <w:r>
        <w:t>En relación con la p</w:t>
      </w:r>
      <w:r>
        <w:t xml:space="preserve">osibilidad que tiene el legislador frente a la incorporación de normas de incentivos económicos y tributarios la </w:t>
      </w:r>
      <w:r>
        <w:rPr>
          <w:sz w:val="22"/>
        </w:rPr>
        <w:t>C</w:t>
      </w:r>
      <w:r>
        <w:rPr>
          <w:sz w:val="18"/>
        </w:rPr>
        <w:t xml:space="preserve">ORTE </w:t>
      </w:r>
      <w:r>
        <w:rPr>
          <w:sz w:val="22"/>
        </w:rPr>
        <w:t>C</w:t>
      </w:r>
      <w:r>
        <w:rPr>
          <w:sz w:val="18"/>
        </w:rPr>
        <w:t>ONSTITUCIONAL</w:t>
      </w:r>
      <w:r>
        <w:rPr>
          <w:position w:val="11"/>
          <w:sz w:val="16"/>
        </w:rPr>
        <w:t xml:space="preserve">10 </w:t>
      </w:r>
      <w:r>
        <w:t xml:space="preserve">resolvió la siguiente pregunta jurídica: </w:t>
      </w:r>
      <w:proofErr w:type="gramStart"/>
      <w:r>
        <w:t>¿</w:t>
      </w:r>
      <w:proofErr w:type="gramEnd"/>
      <w:r>
        <w:t>si el artículo 3° de la Ley 1780 de 2016 instituye un trato discriminatorio vi</w:t>
      </w:r>
      <w:r>
        <w:t xml:space="preserve">olatorio de la Constitución </w:t>
      </w:r>
      <w:r>
        <w:rPr>
          <w:spacing w:val="-3"/>
        </w:rPr>
        <w:t xml:space="preserve">y, </w:t>
      </w:r>
      <w:r>
        <w:t>por tanto, inequitativo, al establecer una exención</w:t>
      </w:r>
      <w:r>
        <w:rPr>
          <w:spacing w:val="16"/>
        </w:rPr>
        <w:t xml:space="preserve"> </w:t>
      </w:r>
      <w:r>
        <w:t>al</w:t>
      </w:r>
      <w:r>
        <w:rPr>
          <w:spacing w:val="16"/>
        </w:rPr>
        <w:t xml:space="preserve"> </w:t>
      </w:r>
      <w:r>
        <w:t>pago</w:t>
      </w:r>
      <w:r>
        <w:rPr>
          <w:spacing w:val="16"/>
        </w:rPr>
        <w:t xml:space="preserve"> </w:t>
      </w:r>
      <w:r>
        <w:t>de</w:t>
      </w:r>
      <w:r>
        <w:rPr>
          <w:spacing w:val="14"/>
        </w:rPr>
        <w:t xml:space="preserve"> </w:t>
      </w:r>
      <w:r>
        <w:t>la</w:t>
      </w:r>
      <w:r>
        <w:rPr>
          <w:spacing w:val="17"/>
        </w:rPr>
        <w:t xml:space="preserve"> </w:t>
      </w:r>
      <w:r>
        <w:t>matricula</w:t>
      </w:r>
      <w:r>
        <w:rPr>
          <w:spacing w:val="16"/>
        </w:rPr>
        <w:t xml:space="preserve"> </w:t>
      </w:r>
      <w:r>
        <w:t>mercantil</w:t>
      </w:r>
      <w:r>
        <w:rPr>
          <w:spacing w:val="20"/>
        </w:rPr>
        <w:t xml:space="preserve"> </w:t>
      </w:r>
      <w:r>
        <w:t>y</w:t>
      </w:r>
      <w:r>
        <w:rPr>
          <w:spacing w:val="10"/>
        </w:rPr>
        <w:t xml:space="preserve"> </w:t>
      </w:r>
      <w:r>
        <w:t>de</w:t>
      </w:r>
      <w:r>
        <w:rPr>
          <w:spacing w:val="17"/>
        </w:rPr>
        <w:t xml:space="preserve"> </w:t>
      </w:r>
      <w:r>
        <w:t>la</w:t>
      </w:r>
      <w:r>
        <w:rPr>
          <w:spacing w:val="15"/>
        </w:rPr>
        <w:t xml:space="preserve"> </w:t>
      </w:r>
      <w:r>
        <w:t>renovación</w:t>
      </w:r>
      <w:r>
        <w:rPr>
          <w:spacing w:val="16"/>
        </w:rPr>
        <w:t xml:space="preserve"> </w:t>
      </w:r>
      <w:r>
        <w:t>del</w:t>
      </w:r>
      <w:r>
        <w:rPr>
          <w:spacing w:val="17"/>
        </w:rPr>
        <w:t xml:space="preserve"> </w:t>
      </w:r>
      <w:r>
        <w:t>primer</w:t>
      </w:r>
      <w:r>
        <w:rPr>
          <w:spacing w:val="14"/>
        </w:rPr>
        <w:t xml:space="preserve"> </w:t>
      </w:r>
      <w:r>
        <w:t>año</w:t>
      </w:r>
      <w:r>
        <w:rPr>
          <w:spacing w:val="15"/>
        </w:rPr>
        <w:t xml:space="preserve"> </w:t>
      </w:r>
      <w:r>
        <w:t>siguiente</w:t>
      </w:r>
      <w:r>
        <w:rPr>
          <w:spacing w:val="17"/>
        </w:rPr>
        <w:t xml:space="preserve"> </w:t>
      </w:r>
      <w:r>
        <w:t>en</w:t>
      </w:r>
    </w:p>
    <w:p w:rsidR="00555F1C" w:rsidRDefault="00780418">
      <w:pPr>
        <w:pStyle w:val="Textoindependiente"/>
        <w:spacing w:before="8" w:line="360" w:lineRule="auto"/>
        <w:ind w:left="102" w:right="121"/>
        <w:jc w:val="both"/>
      </w:pPr>
      <w:proofErr w:type="gramStart"/>
      <w:r>
        <w:t>favor</w:t>
      </w:r>
      <w:proofErr w:type="gramEnd"/>
      <w:r>
        <w:t xml:space="preserve"> de las llamadas pequeñas empresas jóvenes que inician su actividad económica principal, al no atender la capacidad contributiva de los sujetos pasivos? Y determinó lo siguiente:</w:t>
      </w:r>
    </w:p>
    <w:p w:rsidR="00555F1C" w:rsidRDefault="00555F1C">
      <w:pPr>
        <w:pStyle w:val="Textoindependiente"/>
        <w:spacing w:before="9"/>
        <w:rPr>
          <w:sz w:val="23"/>
        </w:rPr>
      </w:pPr>
    </w:p>
    <w:p w:rsidR="00555F1C" w:rsidRDefault="00780418">
      <w:pPr>
        <w:spacing w:before="1"/>
        <w:ind w:left="810" w:right="1020"/>
        <w:jc w:val="both"/>
      </w:pPr>
      <w:r>
        <w:rPr>
          <w:color w:val="585858"/>
        </w:rPr>
        <w:t>La Corte consideró que la norma demandada, por tratarse de una medida t</w:t>
      </w:r>
      <w:r>
        <w:rPr>
          <w:color w:val="585858"/>
        </w:rPr>
        <w:t>ributaria que compromete una materia económica como la libertad de empresa, debía someterse a un test débil de proporcionalidad. En el caso en concreto se encontró: (i) que el fin buscado por el legislador es constitucionalmente legítimo pues busca fortale</w:t>
      </w:r>
      <w:r>
        <w:rPr>
          <w:color w:val="585858"/>
        </w:rPr>
        <w:t>cer el emprendimiento juvenil al advertir que los jóvenes colombianos tienen dificultades y afrontan discriminaciones para participar en la vida</w:t>
      </w:r>
      <w:r>
        <w:rPr>
          <w:color w:val="585858"/>
          <w:spacing w:val="23"/>
        </w:rPr>
        <w:t xml:space="preserve"> </w:t>
      </w:r>
      <w:r>
        <w:rPr>
          <w:color w:val="585858"/>
        </w:rPr>
        <w:t>económica</w:t>
      </w:r>
      <w:r>
        <w:rPr>
          <w:color w:val="585858"/>
          <w:spacing w:val="23"/>
        </w:rPr>
        <w:t xml:space="preserve"> </w:t>
      </w:r>
      <w:r>
        <w:rPr>
          <w:color w:val="585858"/>
        </w:rPr>
        <w:t>del</w:t>
      </w:r>
      <w:r>
        <w:rPr>
          <w:color w:val="585858"/>
          <w:spacing w:val="22"/>
        </w:rPr>
        <w:t xml:space="preserve"> </w:t>
      </w:r>
      <w:r>
        <w:rPr>
          <w:color w:val="585858"/>
        </w:rPr>
        <w:t>país,</w:t>
      </w:r>
      <w:r>
        <w:rPr>
          <w:color w:val="585858"/>
          <w:spacing w:val="23"/>
        </w:rPr>
        <w:t xml:space="preserve"> </w:t>
      </w:r>
      <w:r>
        <w:rPr>
          <w:color w:val="585858"/>
        </w:rPr>
        <w:t>por</w:t>
      </w:r>
      <w:r>
        <w:rPr>
          <w:color w:val="585858"/>
          <w:spacing w:val="23"/>
        </w:rPr>
        <w:t xml:space="preserve"> </w:t>
      </w:r>
      <w:r>
        <w:rPr>
          <w:color w:val="585858"/>
        </w:rPr>
        <w:t>las</w:t>
      </w:r>
      <w:r>
        <w:rPr>
          <w:color w:val="585858"/>
          <w:spacing w:val="23"/>
        </w:rPr>
        <w:t xml:space="preserve"> </w:t>
      </w:r>
      <w:r>
        <w:rPr>
          <w:color w:val="585858"/>
        </w:rPr>
        <w:t>barreras</w:t>
      </w:r>
      <w:r>
        <w:rPr>
          <w:color w:val="585858"/>
          <w:spacing w:val="23"/>
        </w:rPr>
        <w:t xml:space="preserve"> </w:t>
      </w:r>
      <w:r>
        <w:rPr>
          <w:color w:val="585858"/>
        </w:rPr>
        <w:t>que</w:t>
      </w:r>
      <w:r>
        <w:rPr>
          <w:color w:val="585858"/>
          <w:spacing w:val="23"/>
        </w:rPr>
        <w:t xml:space="preserve"> </w:t>
      </w:r>
      <w:r>
        <w:rPr>
          <w:color w:val="585858"/>
        </w:rPr>
        <w:t>le</w:t>
      </w:r>
      <w:r>
        <w:rPr>
          <w:color w:val="585858"/>
          <w:spacing w:val="21"/>
        </w:rPr>
        <w:t xml:space="preserve"> </w:t>
      </w:r>
      <w:r>
        <w:rPr>
          <w:color w:val="585858"/>
        </w:rPr>
        <w:t>impiden</w:t>
      </w:r>
      <w:r>
        <w:rPr>
          <w:color w:val="585858"/>
          <w:spacing w:val="23"/>
        </w:rPr>
        <w:t xml:space="preserve"> </w:t>
      </w:r>
      <w:r>
        <w:rPr>
          <w:color w:val="585858"/>
        </w:rPr>
        <w:t>vincularse</w:t>
      </w:r>
      <w:r>
        <w:rPr>
          <w:color w:val="585858"/>
          <w:spacing w:val="23"/>
        </w:rPr>
        <w:t xml:space="preserve"> </w:t>
      </w:r>
      <w:r>
        <w:rPr>
          <w:color w:val="585858"/>
        </w:rPr>
        <w:t>al</w:t>
      </w:r>
      <w:r>
        <w:rPr>
          <w:color w:val="585858"/>
          <w:spacing w:val="23"/>
        </w:rPr>
        <w:t xml:space="preserve"> </w:t>
      </w:r>
      <w:r>
        <w:rPr>
          <w:color w:val="585858"/>
        </w:rPr>
        <w:t>mercado</w:t>
      </w:r>
    </w:p>
    <w:p w:rsidR="00555F1C" w:rsidRDefault="00780418">
      <w:pPr>
        <w:pStyle w:val="Textoindependiente"/>
        <w:spacing w:before="4"/>
        <w:rPr>
          <w:sz w:val="20"/>
        </w:rPr>
      </w:pPr>
      <w:r>
        <w:pict>
          <v:line id="_x0000_s1030" style="position:absolute;z-index:-251657728;mso-wrap-distance-left:0;mso-wrap-distance-right:0;mso-position-horizontal-relative:page" from="85.1pt,13.95pt" to="229.1pt,13.95pt" strokeweight=".21169mm">
            <w10:wrap type="topAndBottom" anchorx="page"/>
          </v:line>
        </w:pict>
      </w:r>
    </w:p>
    <w:p w:rsidR="00555F1C" w:rsidRDefault="00780418">
      <w:pPr>
        <w:spacing w:before="49" w:line="242" w:lineRule="auto"/>
        <w:ind w:left="102" w:right="118"/>
        <w:jc w:val="both"/>
        <w:rPr>
          <w:i/>
          <w:sz w:val="20"/>
        </w:rPr>
      </w:pPr>
      <w:r>
        <w:rPr>
          <w:rFonts w:ascii="Arial" w:hAnsi="Arial"/>
          <w:position w:val="10"/>
          <w:sz w:val="13"/>
        </w:rPr>
        <w:t xml:space="preserve">9 </w:t>
      </w:r>
      <w:r>
        <w:rPr>
          <w:sz w:val="20"/>
        </w:rPr>
        <w:t>M</w:t>
      </w:r>
      <w:r>
        <w:rPr>
          <w:sz w:val="16"/>
        </w:rPr>
        <w:t>OYA</w:t>
      </w:r>
      <w:r>
        <w:rPr>
          <w:sz w:val="20"/>
        </w:rPr>
        <w:t>, M</w:t>
      </w:r>
      <w:r>
        <w:rPr>
          <w:sz w:val="16"/>
        </w:rPr>
        <w:t xml:space="preserve">ARÍA </w:t>
      </w:r>
      <w:r>
        <w:rPr>
          <w:sz w:val="20"/>
        </w:rPr>
        <w:t>A</w:t>
      </w:r>
      <w:r>
        <w:rPr>
          <w:sz w:val="16"/>
        </w:rPr>
        <w:t>LEJANDRA</w:t>
      </w:r>
      <w:r>
        <w:rPr>
          <w:rFonts w:ascii="Arial" w:hAnsi="Arial"/>
          <w:sz w:val="20"/>
        </w:rPr>
        <w:t xml:space="preserve">. </w:t>
      </w:r>
      <w:r>
        <w:rPr>
          <w:i/>
          <w:sz w:val="20"/>
        </w:rPr>
        <w:t>Impacto de</w:t>
      </w:r>
      <w:r>
        <w:rPr>
          <w:i/>
          <w:sz w:val="20"/>
        </w:rPr>
        <w:t xml:space="preserve">l programa “ley del primer empleo” en la incidencia en la informalidad y en el subempleo juvenil en Colombia. </w:t>
      </w:r>
      <w:r>
        <w:rPr>
          <w:sz w:val="20"/>
        </w:rPr>
        <w:t xml:space="preserve">Disponible en </w:t>
      </w:r>
      <w:r>
        <w:rPr>
          <w:i/>
          <w:sz w:val="20"/>
        </w:rPr>
        <w:t>[</w:t>
      </w:r>
      <w:hyperlink r:id="rId16">
        <w:r>
          <w:rPr>
            <w:i/>
            <w:color w:val="0000FF"/>
            <w:sz w:val="20"/>
            <w:u w:val="single" w:color="0000FF"/>
          </w:rPr>
          <w:t>http://publicaciones.konradlorenz.edu.co/index.php/SumaDeNegocios/article/view/1523/889</w:t>
        </w:r>
      </w:hyperlink>
      <w:r>
        <w:rPr>
          <w:i/>
          <w:sz w:val="20"/>
        </w:rPr>
        <w:t>]</w:t>
      </w:r>
    </w:p>
    <w:p w:rsidR="00555F1C" w:rsidRDefault="00780418">
      <w:pPr>
        <w:spacing w:line="227" w:lineRule="exact"/>
        <w:ind w:left="102"/>
        <w:jc w:val="both"/>
        <w:rPr>
          <w:sz w:val="20"/>
        </w:rPr>
      </w:pPr>
      <w:r>
        <w:rPr>
          <w:position w:val="9"/>
          <w:sz w:val="13"/>
        </w:rPr>
        <w:t xml:space="preserve">10 </w:t>
      </w:r>
      <w:r>
        <w:rPr>
          <w:sz w:val="20"/>
        </w:rPr>
        <w:t>C</w:t>
      </w:r>
      <w:r>
        <w:rPr>
          <w:sz w:val="16"/>
        </w:rPr>
        <w:t xml:space="preserve">ORTE </w:t>
      </w:r>
      <w:r>
        <w:rPr>
          <w:sz w:val="20"/>
        </w:rPr>
        <w:t>C</w:t>
      </w:r>
      <w:r>
        <w:rPr>
          <w:sz w:val="16"/>
        </w:rPr>
        <w:t>ONSTITUCIONAL</w:t>
      </w:r>
      <w:r>
        <w:rPr>
          <w:sz w:val="20"/>
        </w:rPr>
        <w:t xml:space="preserve">, sentencia del 17 de mayo de 2017. M.P. Iván Humberto </w:t>
      </w:r>
      <w:proofErr w:type="spellStart"/>
      <w:r>
        <w:rPr>
          <w:sz w:val="20"/>
        </w:rPr>
        <w:t>Escrucería</w:t>
      </w:r>
      <w:proofErr w:type="spellEnd"/>
      <w:r>
        <w:rPr>
          <w:sz w:val="20"/>
        </w:rPr>
        <w:t xml:space="preserve"> </w:t>
      </w:r>
      <w:proofErr w:type="spellStart"/>
      <w:r>
        <w:rPr>
          <w:sz w:val="20"/>
        </w:rPr>
        <w:t>Mayolo</w:t>
      </w:r>
      <w:proofErr w:type="spellEnd"/>
      <w:r>
        <w:rPr>
          <w:sz w:val="20"/>
        </w:rPr>
        <w:t>.</w:t>
      </w:r>
    </w:p>
    <w:p w:rsidR="00555F1C" w:rsidRDefault="00780418">
      <w:pPr>
        <w:ind w:left="102"/>
        <w:jc w:val="both"/>
        <w:rPr>
          <w:sz w:val="20"/>
        </w:rPr>
      </w:pPr>
      <w:r>
        <w:rPr>
          <w:sz w:val="20"/>
        </w:rPr>
        <w:t>Disponible en [</w:t>
      </w:r>
      <w:hyperlink r:id="rId17">
        <w:r>
          <w:rPr>
            <w:color w:val="0000FF"/>
            <w:sz w:val="20"/>
            <w:u w:val="single" w:color="0000FF"/>
          </w:rPr>
          <w:t>http://www.corteconstitucional.gov.co/relatoria/2017/C-333-17.htm</w:t>
        </w:r>
      </w:hyperlink>
      <w:r>
        <w:rPr>
          <w:sz w:val="20"/>
        </w:rPr>
        <w:t>]</w:t>
      </w:r>
    </w:p>
    <w:p w:rsidR="00555F1C" w:rsidRDefault="00555F1C">
      <w:pPr>
        <w:jc w:val="both"/>
        <w:rPr>
          <w:sz w:val="20"/>
        </w:rPr>
        <w:sectPr w:rsidR="00555F1C">
          <w:pgSz w:w="12240" w:h="15840"/>
          <w:pgMar w:top="1860" w:right="1580" w:bottom="280" w:left="1600" w:header="708" w:footer="0" w:gutter="0"/>
          <w:cols w:space="720"/>
        </w:sectPr>
      </w:pPr>
    </w:p>
    <w:p w:rsidR="00555F1C" w:rsidRDefault="00555F1C">
      <w:pPr>
        <w:pStyle w:val="Textoindependiente"/>
        <w:spacing w:before="2"/>
        <w:rPr>
          <w:sz w:val="17"/>
        </w:rPr>
      </w:pPr>
    </w:p>
    <w:p w:rsidR="00555F1C" w:rsidRDefault="00780418">
      <w:pPr>
        <w:spacing w:before="92"/>
        <w:ind w:left="810" w:right="1016"/>
        <w:jc w:val="both"/>
        <w:rPr>
          <w:b/>
        </w:rPr>
      </w:pPr>
      <w:r>
        <w:rPr>
          <w:color w:val="585858"/>
        </w:rPr>
        <w:t>laboral, por lo que resulta razonable incentivar y promover el emprendimiento juvenil, en a</w:t>
      </w:r>
      <w:r>
        <w:rPr>
          <w:color w:val="585858"/>
        </w:rPr>
        <w:t>rmonía con los valores y principios consagrado en el Preámbulo y en los artículos 1º, 2º, 13, 25, 54, 333 y 334 de la Constitución. (ii) En cuanto a la idoneidad de la medida, se encontró que la reducción de las cargas tributarias es un estímulo para el em</w:t>
      </w:r>
      <w:r>
        <w:rPr>
          <w:color w:val="585858"/>
        </w:rPr>
        <w:t>prendimiento y la formalización empresarial de los jóvenes, por cuanto estos así tendrán menos costos de transacción asociados al inicio de su actividad económica. Así, no cabe duda que el beneficio tributario genera un incentivo para la vinculación de los</w:t>
      </w:r>
      <w:r>
        <w:rPr>
          <w:color w:val="585858"/>
        </w:rPr>
        <w:t xml:space="preserve"> jóvenes al mercado laboral y, por ende, a la vida económica del país. </w:t>
      </w:r>
      <w:r>
        <w:rPr>
          <w:b/>
          <w:color w:val="585858"/>
        </w:rPr>
        <w:t>La Sala concluyó que el beneficio fiscal otorgado por el legislador a las personas y empresas jóvenes se enmarca dentro de la amplia potestad de configuración normativa del legislador e</w:t>
      </w:r>
      <w:r>
        <w:rPr>
          <w:b/>
          <w:color w:val="585858"/>
        </w:rPr>
        <w:t>n materia de exenciones tributaria, que en el caso de la exención establecida en el artículo demandado, permite al Estado garantizar a los jóvenes la igualdad real de oportunidades en materia laboral a través del comercio y la industria, sin que esto impli</w:t>
      </w:r>
      <w:r>
        <w:rPr>
          <w:b/>
          <w:color w:val="585858"/>
        </w:rPr>
        <w:t>que el desconocimiento del principio de igualdad tributaria. – Negrilla fuera de texto -</w:t>
      </w:r>
      <w:r>
        <w:rPr>
          <w:b/>
          <w:color w:val="585858"/>
          <w:spacing w:val="-3"/>
        </w:rPr>
        <w:t xml:space="preserve"> </w:t>
      </w:r>
      <w:r>
        <w:rPr>
          <w:b/>
          <w:color w:val="585858"/>
        </w:rPr>
        <w:t>.</w:t>
      </w:r>
    </w:p>
    <w:p w:rsidR="00555F1C" w:rsidRDefault="00555F1C">
      <w:pPr>
        <w:pStyle w:val="Textoindependiente"/>
        <w:rPr>
          <w:b/>
        </w:rPr>
      </w:pPr>
    </w:p>
    <w:p w:rsidR="00555F1C" w:rsidRDefault="00555F1C">
      <w:pPr>
        <w:pStyle w:val="Textoindependiente"/>
        <w:spacing w:before="2"/>
        <w:rPr>
          <w:b/>
          <w:sz w:val="19"/>
        </w:rPr>
      </w:pPr>
    </w:p>
    <w:p w:rsidR="00555F1C" w:rsidRDefault="00780418">
      <w:pPr>
        <w:tabs>
          <w:tab w:val="left" w:pos="6441"/>
        </w:tabs>
        <w:spacing w:line="328" w:lineRule="auto"/>
        <w:ind w:left="102" w:right="120"/>
        <w:rPr>
          <w:sz w:val="24"/>
        </w:rPr>
      </w:pPr>
      <w:r>
        <w:rPr>
          <w:sz w:val="24"/>
        </w:rPr>
        <w:t>Ahora,  si  bien  es  cierto,  existen  escuelas,  como</w:t>
      </w:r>
      <w:r>
        <w:rPr>
          <w:spacing w:val="52"/>
          <w:sz w:val="24"/>
        </w:rPr>
        <w:t xml:space="preserve"> </w:t>
      </w:r>
      <w:r>
        <w:rPr>
          <w:sz w:val="24"/>
        </w:rPr>
        <w:t>lo</w:t>
      </w:r>
      <w:r>
        <w:rPr>
          <w:spacing w:val="59"/>
          <w:sz w:val="24"/>
        </w:rPr>
        <w:t xml:space="preserve"> </w:t>
      </w:r>
      <w:r>
        <w:rPr>
          <w:sz w:val="24"/>
        </w:rPr>
        <w:t>señalan</w:t>
      </w:r>
      <w:r>
        <w:rPr>
          <w:sz w:val="24"/>
        </w:rPr>
        <w:tab/>
        <w:t>J</w:t>
      </w:r>
      <w:r>
        <w:rPr>
          <w:sz w:val="19"/>
        </w:rPr>
        <w:t xml:space="preserve">ACOB </w:t>
      </w:r>
      <w:r>
        <w:rPr>
          <w:sz w:val="24"/>
        </w:rPr>
        <w:t>O</w:t>
      </w:r>
      <w:r>
        <w:rPr>
          <w:sz w:val="19"/>
        </w:rPr>
        <w:t xml:space="preserve">SER </w:t>
      </w:r>
      <w:r>
        <w:rPr>
          <w:sz w:val="24"/>
        </w:rPr>
        <w:t>y W</w:t>
      </w:r>
      <w:r>
        <w:rPr>
          <w:sz w:val="19"/>
        </w:rPr>
        <w:t xml:space="preserve">ILLIAM </w:t>
      </w:r>
      <w:r>
        <w:rPr>
          <w:sz w:val="24"/>
        </w:rPr>
        <w:t>B</w:t>
      </w:r>
      <w:r>
        <w:rPr>
          <w:sz w:val="19"/>
        </w:rPr>
        <w:t>LANCHFIELD</w:t>
      </w:r>
      <w:r>
        <w:rPr>
          <w:position w:val="11"/>
          <w:sz w:val="16"/>
        </w:rPr>
        <w:t>11</w:t>
      </w:r>
      <w:r>
        <w:rPr>
          <w:sz w:val="24"/>
        </w:rPr>
        <w:t>, citados por F</w:t>
      </w:r>
      <w:r>
        <w:rPr>
          <w:sz w:val="19"/>
        </w:rPr>
        <w:t xml:space="preserve">RANCISCO </w:t>
      </w:r>
      <w:r>
        <w:rPr>
          <w:sz w:val="24"/>
        </w:rPr>
        <w:t>R</w:t>
      </w:r>
      <w:r>
        <w:rPr>
          <w:sz w:val="19"/>
        </w:rPr>
        <w:t xml:space="preserve">AFAEL </w:t>
      </w:r>
      <w:r>
        <w:rPr>
          <w:sz w:val="24"/>
        </w:rPr>
        <w:t>O</w:t>
      </w:r>
      <w:r>
        <w:rPr>
          <w:sz w:val="19"/>
        </w:rPr>
        <w:t xml:space="preserve">STAU DE </w:t>
      </w:r>
      <w:r>
        <w:rPr>
          <w:sz w:val="24"/>
        </w:rPr>
        <w:t>L</w:t>
      </w:r>
      <w:r>
        <w:rPr>
          <w:sz w:val="19"/>
        </w:rPr>
        <w:t xml:space="preserve">AFONT DE </w:t>
      </w:r>
      <w:r>
        <w:rPr>
          <w:sz w:val="24"/>
        </w:rPr>
        <w:t>L</w:t>
      </w:r>
      <w:r>
        <w:rPr>
          <w:sz w:val="19"/>
        </w:rPr>
        <w:t>EÓN</w:t>
      </w:r>
      <w:r>
        <w:rPr>
          <w:position w:val="11"/>
          <w:sz w:val="16"/>
        </w:rPr>
        <w:t>12</w:t>
      </w:r>
      <w:r>
        <w:rPr>
          <w:sz w:val="24"/>
        </w:rPr>
        <w:t>, que</w:t>
      </w:r>
      <w:r>
        <w:rPr>
          <w:spacing w:val="30"/>
          <w:sz w:val="24"/>
        </w:rPr>
        <w:t xml:space="preserve"> </w:t>
      </w:r>
      <w:r>
        <w:rPr>
          <w:sz w:val="24"/>
        </w:rPr>
        <w:t>no</w:t>
      </w:r>
    </w:p>
    <w:p w:rsidR="00555F1C" w:rsidRDefault="00780418">
      <w:pPr>
        <w:pStyle w:val="Textoindependiente"/>
        <w:spacing w:before="37" w:line="360" w:lineRule="auto"/>
        <w:ind w:left="102" w:right="118"/>
        <w:jc w:val="both"/>
      </w:pPr>
      <w:proofErr w:type="gramStart"/>
      <w:r>
        <w:t>aceptan</w:t>
      </w:r>
      <w:proofErr w:type="gramEnd"/>
      <w:r>
        <w:t xml:space="preserve"> la injerencia del Estado en la generación de incentivos privados para la generación de trabajo, no es menos cierto que existen otras que por el contrario, aceptan al Estado como dinamizador de la economía, planteando políticas de Estado que prop</w:t>
      </w:r>
      <w:r>
        <w:t>endan por la efectividad de los derechos, entre estos, aquellos del orden económico y social como es el caso del presente proyecto de</w:t>
      </w:r>
      <w:r>
        <w:rPr>
          <w:spacing w:val="-2"/>
        </w:rPr>
        <w:t xml:space="preserve"> </w:t>
      </w:r>
      <w:r>
        <w:t>ley.</w:t>
      </w:r>
    </w:p>
    <w:p w:rsidR="00555F1C" w:rsidRDefault="00555F1C">
      <w:pPr>
        <w:pStyle w:val="Textoindependiente"/>
        <w:rPr>
          <w:sz w:val="26"/>
        </w:rPr>
      </w:pPr>
    </w:p>
    <w:p w:rsidR="00555F1C" w:rsidRDefault="00780418">
      <w:pPr>
        <w:pStyle w:val="Prrafodelista"/>
        <w:numPr>
          <w:ilvl w:val="0"/>
          <w:numId w:val="1"/>
        </w:numPr>
        <w:tabs>
          <w:tab w:val="left" w:pos="746"/>
        </w:tabs>
        <w:spacing w:before="195"/>
        <w:rPr>
          <w:sz w:val="24"/>
        </w:rPr>
      </w:pPr>
      <w:r>
        <w:rPr>
          <w:position w:val="-1"/>
          <w:sz w:val="24"/>
        </w:rPr>
        <w:t>E</w:t>
      </w:r>
      <w:r>
        <w:rPr>
          <w:sz w:val="19"/>
        </w:rPr>
        <w:t>STRUCTURA DEL PROYECTO DE LEY FRENTE A LAS MODIFICACIONES Y</w:t>
      </w:r>
      <w:r>
        <w:rPr>
          <w:spacing w:val="-9"/>
          <w:sz w:val="19"/>
        </w:rPr>
        <w:t xml:space="preserve"> </w:t>
      </w:r>
      <w:r>
        <w:rPr>
          <w:sz w:val="19"/>
        </w:rPr>
        <w:t>ADICIONES</w:t>
      </w:r>
      <w:r>
        <w:rPr>
          <w:position w:val="-1"/>
          <w:sz w:val="24"/>
        </w:rPr>
        <w:t>.</w:t>
      </w:r>
    </w:p>
    <w:p w:rsidR="00555F1C" w:rsidRDefault="00555F1C">
      <w:pPr>
        <w:pStyle w:val="Textoindependiente"/>
        <w:spacing w:before="11"/>
        <w:rPr>
          <w:sz w:val="21"/>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3"/>
        <w:gridCol w:w="4126"/>
      </w:tblGrid>
      <w:tr w:rsidR="00555F1C">
        <w:trPr>
          <w:trHeight w:val="229"/>
        </w:trPr>
        <w:tc>
          <w:tcPr>
            <w:tcW w:w="3953" w:type="dxa"/>
          </w:tcPr>
          <w:p w:rsidR="00555F1C" w:rsidRDefault="00780418">
            <w:pPr>
              <w:pStyle w:val="TableParagraph"/>
              <w:spacing w:line="210" w:lineRule="exact"/>
              <w:ind w:left="1180" w:right="1177"/>
              <w:jc w:val="center"/>
              <w:rPr>
                <w:sz w:val="20"/>
              </w:rPr>
            </w:pPr>
            <w:r>
              <w:rPr>
                <w:sz w:val="20"/>
              </w:rPr>
              <w:t>Artículo vigente</w:t>
            </w:r>
          </w:p>
        </w:tc>
        <w:tc>
          <w:tcPr>
            <w:tcW w:w="4126" w:type="dxa"/>
          </w:tcPr>
          <w:p w:rsidR="00555F1C" w:rsidRDefault="00780418">
            <w:pPr>
              <w:pStyle w:val="TableParagraph"/>
              <w:spacing w:line="210" w:lineRule="exact"/>
              <w:ind w:left="718"/>
              <w:jc w:val="left"/>
              <w:rPr>
                <w:sz w:val="20"/>
              </w:rPr>
            </w:pPr>
            <w:r>
              <w:rPr>
                <w:sz w:val="20"/>
              </w:rPr>
              <w:t>Artículo propuesto en el proyecto</w:t>
            </w:r>
          </w:p>
        </w:tc>
      </w:tr>
      <w:tr w:rsidR="00555F1C">
        <w:trPr>
          <w:trHeight w:val="1840"/>
        </w:trPr>
        <w:tc>
          <w:tcPr>
            <w:tcW w:w="3953" w:type="dxa"/>
          </w:tcPr>
          <w:p w:rsidR="00555F1C" w:rsidRDefault="00780418">
            <w:pPr>
              <w:pStyle w:val="TableParagraph"/>
              <w:spacing w:line="278" w:lineRule="auto"/>
              <w:ind w:left="105" w:right="428"/>
              <w:rPr>
                <w:sz w:val="16"/>
              </w:rPr>
            </w:pPr>
            <w:r>
              <w:rPr>
                <w:sz w:val="20"/>
              </w:rPr>
              <w:t>A</w:t>
            </w:r>
            <w:r>
              <w:rPr>
                <w:sz w:val="16"/>
              </w:rPr>
              <w:t xml:space="preserve">RTÍCULO </w:t>
            </w:r>
            <w:r>
              <w:rPr>
                <w:sz w:val="20"/>
              </w:rPr>
              <w:t>3</w:t>
            </w:r>
            <w:r>
              <w:rPr>
                <w:sz w:val="16"/>
              </w:rPr>
              <w:t>O</w:t>
            </w:r>
            <w:r>
              <w:rPr>
                <w:sz w:val="20"/>
              </w:rPr>
              <w:t xml:space="preserve">. </w:t>
            </w:r>
            <w:r>
              <w:rPr>
                <w:sz w:val="16"/>
              </w:rPr>
              <w:t xml:space="preserve">EXENCIÓN DEL PAGO EN LA MATRÍCULA          MERCANTIL          Y        </w:t>
            </w:r>
            <w:r>
              <w:rPr>
                <w:spacing w:val="31"/>
                <w:sz w:val="16"/>
              </w:rPr>
              <w:t xml:space="preserve"> </w:t>
            </w:r>
            <w:r>
              <w:rPr>
                <w:sz w:val="16"/>
              </w:rPr>
              <w:t>SU</w:t>
            </w:r>
          </w:p>
          <w:p w:rsidR="00555F1C" w:rsidRDefault="00780418">
            <w:pPr>
              <w:pStyle w:val="TableParagraph"/>
              <w:tabs>
                <w:tab w:val="left" w:pos="1784"/>
                <w:tab w:val="left" w:pos="2765"/>
              </w:tabs>
              <w:spacing w:line="211" w:lineRule="exact"/>
              <w:ind w:left="105"/>
              <w:jc w:val="left"/>
              <w:rPr>
                <w:sz w:val="20"/>
              </w:rPr>
            </w:pPr>
            <w:r>
              <w:rPr>
                <w:sz w:val="16"/>
              </w:rPr>
              <w:t>RENOVACIÓN</w:t>
            </w:r>
            <w:r>
              <w:rPr>
                <w:sz w:val="20"/>
              </w:rPr>
              <w:t>.</w:t>
            </w:r>
            <w:r>
              <w:rPr>
                <w:spacing w:val="-1"/>
                <w:sz w:val="20"/>
              </w:rPr>
              <w:t xml:space="preserve"> </w:t>
            </w:r>
            <w:r>
              <w:rPr>
                <w:sz w:val="20"/>
              </w:rPr>
              <w:t>Las</w:t>
            </w:r>
            <w:r>
              <w:rPr>
                <w:sz w:val="20"/>
              </w:rPr>
              <w:tab/>
              <w:t>pequeñas</w:t>
            </w:r>
            <w:r>
              <w:rPr>
                <w:sz w:val="20"/>
              </w:rPr>
              <w:tab/>
              <w:t>empresas</w:t>
            </w:r>
          </w:p>
          <w:p w:rsidR="00555F1C" w:rsidRDefault="00780418">
            <w:pPr>
              <w:pStyle w:val="TableParagraph"/>
              <w:ind w:left="105" w:right="433"/>
              <w:rPr>
                <w:sz w:val="20"/>
              </w:rPr>
            </w:pPr>
            <w:r>
              <w:rPr>
                <w:sz w:val="20"/>
              </w:rPr>
              <w:t>jóvenes que inicien su actividad económica principal a partir de la promulgación de la presente ley</w:t>
            </w:r>
            <w:r>
              <w:rPr>
                <w:sz w:val="20"/>
              </w:rPr>
              <w:t>, quedarán exentas del pago de la matrícula</w:t>
            </w:r>
            <w:r>
              <w:rPr>
                <w:spacing w:val="18"/>
                <w:sz w:val="20"/>
              </w:rPr>
              <w:t xml:space="preserve"> </w:t>
            </w:r>
            <w:r>
              <w:rPr>
                <w:sz w:val="20"/>
              </w:rPr>
              <w:t>mercantil</w:t>
            </w:r>
          </w:p>
          <w:p w:rsidR="00555F1C" w:rsidRDefault="00780418">
            <w:pPr>
              <w:pStyle w:val="TableParagraph"/>
              <w:spacing w:line="217" w:lineRule="exact"/>
              <w:ind w:left="105"/>
              <w:rPr>
                <w:sz w:val="20"/>
              </w:rPr>
            </w:pPr>
            <w:r>
              <w:rPr>
                <w:sz w:val="20"/>
              </w:rPr>
              <w:t>y   de    la    renovación    del    primer</w:t>
            </w:r>
            <w:r>
              <w:rPr>
                <w:spacing w:val="5"/>
                <w:sz w:val="20"/>
              </w:rPr>
              <w:t xml:space="preserve"> </w:t>
            </w:r>
            <w:r>
              <w:rPr>
                <w:sz w:val="20"/>
              </w:rPr>
              <w:t>año</w:t>
            </w:r>
          </w:p>
        </w:tc>
        <w:tc>
          <w:tcPr>
            <w:tcW w:w="4126" w:type="dxa"/>
          </w:tcPr>
          <w:p w:rsidR="00555F1C" w:rsidRDefault="00780418">
            <w:pPr>
              <w:pStyle w:val="TableParagraph"/>
              <w:tabs>
                <w:tab w:val="left" w:pos="1511"/>
                <w:tab w:val="left" w:pos="2906"/>
                <w:tab w:val="left" w:pos="3477"/>
              </w:tabs>
              <w:spacing w:line="278" w:lineRule="auto"/>
              <w:ind w:right="428"/>
              <w:rPr>
                <w:sz w:val="16"/>
              </w:rPr>
            </w:pPr>
            <w:r>
              <w:rPr>
                <w:sz w:val="20"/>
              </w:rPr>
              <w:t>“A</w:t>
            </w:r>
            <w:r>
              <w:rPr>
                <w:sz w:val="16"/>
              </w:rPr>
              <w:t xml:space="preserve">RTÍCULO </w:t>
            </w:r>
            <w:r>
              <w:rPr>
                <w:sz w:val="20"/>
              </w:rPr>
              <w:t>3</w:t>
            </w:r>
            <w:r>
              <w:rPr>
                <w:sz w:val="16"/>
              </w:rPr>
              <w:t>O</w:t>
            </w:r>
            <w:r>
              <w:rPr>
                <w:sz w:val="20"/>
              </w:rPr>
              <w:t>. E</w:t>
            </w:r>
            <w:r>
              <w:rPr>
                <w:sz w:val="16"/>
              </w:rPr>
              <w:t>XENCIÓN DEL PAGO EN LA MATRÍCULA</w:t>
            </w:r>
            <w:r>
              <w:rPr>
                <w:sz w:val="16"/>
              </w:rPr>
              <w:tab/>
              <w:t>MERCANTIL</w:t>
            </w:r>
            <w:r>
              <w:rPr>
                <w:sz w:val="16"/>
              </w:rPr>
              <w:tab/>
              <w:t>Y</w:t>
            </w:r>
            <w:r>
              <w:rPr>
                <w:sz w:val="16"/>
              </w:rPr>
              <w:tab/>
              <w:t>SU</w:t>
            </w:r>
          </w:p>
          <w:p w:rsidR="00555F1C" w:rsidRDefault="00780418">
            <w:pPr>
              <w:pStyle w:val="TableParagraph"/>
              <w:tabs>
                <w:tab w:val="left" w:pos="1872"/>
                <w:tab w:val="left" w:pos="2936"/>
              </w:tabs>
              <w:spacing w:line="211" w:lineRule="exact"/>
              <w:jc w:val="left"/>
              <w:rPr>
                <w:sz w:val="20"/>
              </w:rPr>
            </w:pPr>
            <w:r>
              <w:rPr>
                <w:sz w:val="16"/>
              </w:rPr>
              <w:t>RENOVACIÓN</w:t>
            </w:r>
            <w:r>
              <w:rPr>
                <w:sz w:val="20"/>
              </w:rPr>
              <w:t>.</w:t>
            </w:r>
            <w:r>
              <w:rPr>
                <w:spacing w:val="-1"/>
                <w:sz w:val="20"/>
              </w:rPr>
              <w:t xml:space="preserve"> </w:t>
            </w:r>
            <w:r>
              <w:rPr>
                <w:sz w:val="20"/>
              </w:rPr>
              <w:t>Las</w:t>
            </w:r>
            <w:r>
              <w:rPr>
                <w:sz w:val="20"/>
              </w:rPr>
              <w:tab/>
              <w:t>pequeñas</w:t>
            </w:r>
            <w:r>
              <w:rPr>
                <w:sz w:val="20"/>
              </w:rPr>
              <w:tab/>
              <w:t>empresas</w:t>
            </w:r>
          </w:p>
          <w:p w:rsidR="00555F1C" w:rsidRDefault="00780418">
            <w:pPr>
              <w:pStyle w:val="TableParagraph"/>
              <w:ind w:right="431"/>
              <w:rPr>
                <w:sz w:val="20"/>
              </w:rPr>
            </w:pPr>
            <w:r>
              <w:rPr>
                <w:sz w:val="20"/>
              </w:rPr>
              <w:t xml:space="preserve">jóvenes que inicien su actividad económica principal </w:t>
            </w:r>
            <w:r>
              <w:rPr>
                <w:strike/>
                <w:sz w:val="20"/>
              </w:rPr>
              <w:t>a partir de la promulgación de la</w:t>
            </w:r>
            <w:r>
              <w:rPr>
                <w:sz w:val="20"/>
              </w:rPr>
              <w:t xml:space="preserve"> </w:t>
            </w:r>
            <w:r>
              <w:rPr>
                <w:strike/>
                <w:sz w:val="20"/>
              </w:rPr>
              <w:t>presente ley,</w:t>
            </w:r>
            <w:r>
              <w:rPr>
                <w:sz w:val="20"/>
              </w:rPr>
              <w:t xml:space="preserve"> quedarán exentas del pago de la  matrícula  mercantil  y  de  la</w:t>
            </w:r>
            <w:r>
              <w:rPr>
                <w:spacing w:val="38"/>
                <w:sz w:val="20"/>
              </w:rPr>
              <w:t xml:space="preserve"> </w:t>
            </w:r>
            <w:r>
              <w:rPr>
                <w:sz w:val="20"/>
              </w:rPr>
              <w:t>renovación</w:t>
            </w:r>
          </w:p>
          <w:p w:rsidR="00555F1C" w:rsidRDefault="00780418">
            <w:pPr>
              <w:pStyle w:val="TableParagraph"/>
              <w:spacing w:line="212" w:lineRule="exact"/>
              <w:rPr>
                <w:b/>
                <w:sz w:val="20"/>
              </w:rPr>
            </w:pPr>
            <w:r>
              <w:rPr>
                <w:b/>
                <w:sz w:val="20"/>
                <w:u w:val="single"/>
              </w:rPr>
              <w:t xml:space="preserve">durante   los   primeros   cinco   (05) </w:t>
            </w:r>
            <w:r>
              <w:rPr>
                <w:b/>
                <w:spacing w:val="11"/>
                <w:sz w:val="20"/>
                <w:u w:val="single"/>
              </w:rPr>
              <w:t xml:space="preserve"> </w:t>
            </w:r>
            <w:r>
              <w:rPr>
                <w:b/>
                <w:sz w:val="20"/>
                <w:u w:val="single"/>
              </w:rPr>
              <w:t>años</w:t>
            </w:r>
          </w:p>
        </w:tc>
      </w:tr>
    </w:tbl>
    <w:p w:rsidR="00555F1C" w:rsidRDefault="00780418">
      <w:pPr>
        <w:pStyle w:val="Textoindependiente"/>
        <w:spacing w:before="1"/>
        <w:rPr>
          <w:sz w:val="28"/>
        </w:rPr>
      </w:pPr>
      <w:r>
        <w:pict>
          <v:line id="_x0000_s1029" style="position:absolute;z-index:-251656704;mso-wrap-distance-left:0;mso-wrap-distance-right:0;mso-position-horizontal-relative:page;mso-position-vertical-relative:text" from="85.1pt,18.4pt" to="229.1pt,18.4pt" strokeweight=".6pt">
            <w10:wrap type="topAndBottom" anchorx="page"/>
          </v:line>
        </w:pict>
      </w:r>
    </w:p>
    <w:p w:rsidR="00555F1C" w:rsidRDefault="00780418">
      <w:pPr>
        <w:spacing w:before="49" w:line="256" w:lineRule="exact"/>
        <w:ind w:left="102"/>
        <w:rPr>
          <w:rFonts w:ascii="Arial" w:hAnsi="Arial"/>
          <w:sz w:val="20"/>
        </w:rPr>
      </w:pPr>
      <w:r>
        <w:rPr>
          <w:rFonts w:ascii="Arial" w:hAnsi="Arial"/>
          <w:position w:val="10"/>
          <w:sz w:val="13"/>
        </w:rPr>
        <w:t xml:space="preserve">11 </w:t>
      </w:r>
      <w:r>
        <w:rPr>
          <w:rFonts w:ascii="Arial" w:hAnsi="Arial"/>
          <w:sz w:val="20"/>
        </w:rPr>
        <w:t>O</w:t>
      </w:r>
      <w:r>
        <w:rPr>
          <w:rFonts w:ascii="Arial" w:hAnsi="Arial"/>
          <w:sz w:val="16"/>
        </w:rPr>
        <w:t>SER</w:t>
      </w:r>
      <w:r>
        <w:rPr>
          <w:rFonts w:ascii="Arial" w:hAnsi="Arial"/>
          <w:sz w:val="20"/>
        </w:rPr>
        <w:t>, J</w:t>
      </w:r>
      <w:r>
        <w:rPr>
          <w:rFonts w:ascii="Arial" w:hAnsi="Arial"/>
          <w:sz w:val="16"/>
        </w:rPr>
        <w:t xml:space="preserve">ACOB Y </w:t>
      </w:r>
      <w:r>
        <w:rPr>
          <w:rFonts w:ascii="Arial" w:hAnsi="Arial"/>
          <w:sz w:val="20"/>
        </w:rPr>
        <w:t>B</w:t>
      </w:r>
      <w:r>
        <w:rPr>
          <w:rFonts w:ascii="Arial" w:hAnsi="Arial"/>
          <w:sz w:val="16"/>
        </w:rPr>
        <w:t>LANCHFIELD</w:t>
      </w:r>
      <w:r>
        <w:rPr>
          <w:rFonts w:ascii="Arial" w:hAnsi="Arial"/>
          <w:sz w:val="20"/>
        </w:rPr>
        <w:t>, W</w:t>
      </w:r>
      <w:r>
        <w:rPr>
          <w:rFonts w:ascii="Arial" w:hAnsi="Arial"/>
          <w:sz w:val="16"/>
        </w:rPr>
        <w:t>ILLIAM</w:t>
      </w:r>
      <w:r>
        <w:rPr>
          <w:rFonts w:ascii="Arial" w:hAnsi="Arial"/>
          <w:sz w:val="20"/>
        </w:rPr>
        <w:t xml:space="preserve">, </w:t>
      </w:r>
      <w:r>
        <w:rPr>
          <w:rFonts w:ascii="Trebuchet MS" w:hAnsi="Trebuchet MS"/>
          <w:i/>
          <w:sz w:val="20"/>
        </w:rPr>
        <w:t>Historia del pensamiento económico</w:t>
      </w:r>
      <w:r>
        <w:rPr>
          <w:rFonts w:ascii="Arial" w:hAnsi="Arial"/>
          <w:sz w:val="20"/>
        </w:rPr>
        <w:t>. Madrid: Aguilar, 1980.</w:t>
      </w:r>
    </w:p>
    <w:p w:rsidR="00555F1C" w:rsidRDefault="00780418">
      <w:pPr>
        <w:tabs>
          <w:tab w:val="left" w:pos="864"/>
          <w:tab w:val="left" w:pos="1312"/>
          <w:tab w:val="left" w:pos="2005"/>
          <w:tab w:val="left" w:pos="2430"/>
          <w:tab w:val="left" w:pos="3305"/>
          <w:tab w:val="left" w:pos="4519"/>
          <w:tab w:val="left" w:pos="5411"/>
          <w:tab w:val="left" w:pos="5860"/>
          <w:tab w:val="left" w:pos="6924"/>
          <w:tab w:val="left" w:pos="7627"/>
          <w:tab w:val="left" w:pos="8730"/>
        </w:tabs>
        <w:spacing w:before="17" w:line="242" w:lineRule="exact"/>
        <w:ind w:left="102" w:right="124"/>
        <w:rPr>
          <w:rFonts w:ascii="Arial" w:hAnsi="Arial"/>
          <w:sz w:val="20"/>
        </w:rPr>
      </w:pPr>
      <w:r>
        <w:rPr>
          <w:rFonts w:ascii="Arial" w:hAnsi="Arial"/>
          <w:w w:val="90"/>
          <w:position w:val="10"/>
          <w:sz w:val="13"/>
        </w:rPr>
        <w:t xml:space="preserve">12 </w:t>
      </w:r>
      <w:r>
        <w:rPr>
          <w:rFonts w:ascii="Arial" w:hAnsi="Arial"/>
          <w:w w:val="90"/>
          <w:sz w:val="20"/>
        </w:rPr>
        <w:t>O</w:t>
      </w:r>
      <w:r>
        <w:rPr>
          <w:rFonts w:ascii="Arial" w:hAnsi="Arial"/>
          <w:w w:val="90"/>
          <w:sz w:val="16"/>
        </w:rPr>
        <w:t xml:space="preserve">STAU DE </w:t>
      </w:r>
      <w:r>
        <w:rPr>
          <w:rFonts w:ascii="Arial" w:hAnsi="Arial"/>
          <w:w w:val="90"/>
          <w:sz w:val="20"/>
        </w:rPr>
        <w:t>L</w:t>
      </w:r>
      <w:r>
        <w:rPr>
          <w:rFonts w:ascii="Arial" w:hAnsi="Arial"/>
          <w:w w:val="90"/>
          <w:sz w:val="16"/>
        </w:rPr>
        <w:t xml:space="preserve">AFONT DE </w:t>
      </w:r>
      <w:r>
        <w:rPr>
          <w:rFonts w:ascii="Arial" w:hAnsi="Arial"/>
          <w:w w:val="90"/>
          <w:sz w:val="20"/>
        </w:rPr>
        <w:t>L</w:t>
      </w:r>
      <w:r>
        <w:rPr>
          <w:rFonts w:ascii="Arial" w:hAnsi="Arial"/>
          <w:w w:val="90"/>
          <w:sz w:val="16"/>
        </w:rPr>
        <w:t>EÓN</w:t>
      </w:r>
      <w:r>
        <w:rPr>
          <w:rFonts w:ascii="Arial" w:hAnsi="Arial"/>
          <w:w w:val="90"/>
          <w:sz w:val="20"/>
        </w:rPr>
        <w:t>, F</w:t>
      </w:r>
      <w:r>
        <w:rPr>
          <w:rFonts w:ascii="Arial" w:hAnsi="Arial"/>
          <w:w w:val="90"/>
          <w:sz w:val="16"/>
        </w:rPr>
        <w:t xml:space="preserve">RANCISCO </w:t>
      </w:r>
      <w:r>
        <w:rPr>
          <w:rFonts w:ascii="Arial" w:hAnsi="Arial"/>
          <w:w w:val="90"/>
          <w:sz w:val="20"/>
        </w:rPr>
        <w:t>R</w:t>
      </w:r>
      <w:r>
        <w:rPr>
          <w:rFonts w:ascii="Arial" w:hAnsi="Arial"/>
          <w:w w:val="90"/>
          <w:sz w:val="16"/>
        </w:rPr>
        <w:t>AFAEL</w:t>
      </w:r>
      <w:r>
        <w:rPr>
          <w:rFonts w:ascii="Arial" w:hAnsi="Arial"/>
          <w:w w:val="90"/>
          <w:sz w:val="20"/>
        </w:rPr>
        <w:t xml:space="preserve">. El derecho internacional laboral / Francisco Rafael </w:t>
      </w:r>
      <w:proofErr w:type="spellStart"/>
      <w:r>
        <w:rPr>
          <w:rFonts w:ascii="Arial" w:hAnsi="Arial"/>
          <w:w w:val="90"/>
          <w:sz w:val="20"/>
        </w:rPr>
        <w:t>Ostau</w:t>
      </w:r>
      <w:proofErr w:type="spellEnd"/>
      <w:r>
        <w:rPr>
          <w:rFonts w:ascii="Arial" w:hAnsi="Arial"/>
          <w:w w:val="90"/>
          <w:sz w:val="20"/>
        </w:rPr>
        <w:t xml:space="preserve"> de </w:t>
      </w:r>
      <w:proofErr w:type="spellStart"/>
      <w:r>
        <w:rPr>
          <w:rFonts w:ascii="Arial" w:hAnsi="Arial"/>
          <w:sz w:val="20"/>
        </w:rPr>
        <w:t>Lafont</w:t>
      </w:r>
      <w:proofErr w:type="spellEnd"/>
      <w:r>
        <w:rPr>
          <w:rFonts w:ascii="Arial" w:hAnsi="Arial"/>
          <w:sz w:val="20"/>
        </w:rPr>
        <w:tab/>
        <w:t>de</w:t>
      </w:r>
      <w:r>
        <w:rPr>
          <w:rFonts w:ascii="Arial" w:hAnsi="Arial"/>
          <w:sz w:val="20"/>
        </w:rPr>
        <w:tab/>
        <w:t>León.</w:t>
      </w:r>
      <w:r>
        <w:rPr>
          <w:rFonts w:ascii="Arial" w:hAnsi="Arial"/>
          <w:sz w:val="20"/>
        </w:rPr>
        <w:tab/>
        <w:t>—</w:t>
      </w:r>
      <w:r>
        <w:rPr>
          <w:rFonts w:ascii="Arial" w:hAnsi="Arial"/>
          <w:sz w:val="20"/>
        </w:rPr>
        <w:tab/>
        <w:t>Bogotá:</w:t>
      </w:r>
      <w:r>
        <w:rPr>
          <w:rFonts w:ascii="Arial" w:hAnsi="Arial"/>
          <w:sz w:val="20"/>
        </w:rPr>
        <w:tab/>
      </w:r>
      <w:r>
        <w:rPr>
          <w:rFonts w:ascii="Arial" w:hAnsi="Arial"/>
          <w:w w:val="95"/>
          <w:sz w:val="20"/>
        </w:rPr>
        <w:t>Universidad</w:t>
      </w:r>
      <w:r>
        <w:rPr>
          <w:rFonts w:ascii="Arial" w:hAnsi="Arial"/>
          <w:w w:val="95"/>
          <w:sz w:val="20"/>
        </w:rPr>
        <w:tab/>
        <w:t>Católica</w:t>
      </w:r>
      <w:r>
        <w:rPr>
          <w:rFonts w:ascii="Arial" w:hAnsi="Arial"/>
          <w:w w:val="95"/>
          <w:sz w:val="20"/>
        </w:rPr>
        <w:tab/>
      </w:r>
      <w:r>
        <w:rPr>
          <w:rFonts w:ascii="Arial" w:hAnsi="Arial"/>
          <w:sz w:val="20"/>
        </w:rPr>
        <w:t>de</w:t>
      </w:r>
      <w:r>
        <w:rPr>
          <w:rFonts w:ascii="Arial" w:hAnsi="Arial"/>
          <w:sz w:val="20"/>
        </w:rPr>
        <w:tab/>
      </w:r>
      <w:r>
        <w:rPr>
          <w:rFonts w:ascii="Arial" w:hAnsi="Arial"/>
          <w:w w:val="95"/>
          <w:sz w:val="20"/>
        </w:rPr>
        <w:t>Colombia,</w:t>
      </w:r>
      <w:r>
        <w:rPr>
          <w:rFonts w:ascii="Arial" w:hAnsi="Arial"/>
          <w:w w:val="95"/>
          <w:sz w:val="20"/>
        </w:rPr>
        <w:tab/>
      </w:r>
      <w:r>
        <w:rPr>
          <w:rFonts w:ascii="Arial" w:hAnsi="Arial"/>
          <w:sz w:val="20"/>
        </w:rPr>
        <w:t>2015.</w:t>
      </w:r>
      <w:r>
        <w:rPr>
          <w:rFonts w:ascii="Arial" w:hAnsi="Arial"/>
          <w:sz w:val="20"/>
        </w:rPr>
        <w:tab/>
      </w:r>
      <w:r>
        <w:rPr>
          <w:rFonts w:ascii="Arial" w:hAnsi="Arial"/>
          <w:w w:val="95"/>
          <w:sz w:val="20"/>
        </w:rPr>
        <w:t>Disponible</w:t>
      </w:r>
      <w:r>
        <w:rPr>
          <w:rFonts w:ascii="Arial" w:hAnsi="Arial"/>
          <w:w w:val="95"/>
          <w:sz w:val="20"/>
        </w:rPr>
        <w:tab/>
      </w:r>
      <w:r>
        <w:rPr>
          <w:rFonts w:ascii="Arial" w:hAnsi="Arial"/>
          <w:w w:val="90"/>
          <w:sz w:val="20"/>
        </w:rPr>
        <w:t>en</w:t>
      </w:r>
    </w:p>
    <w:p w:rsidR="00555F1C" w:rsidRDefault="00780418">
      <w:pPr>
        <w:spacing w:before="9" w:line="254" w:lineRule="auto"/>
        <w:ind w:left="102" w:right="258"/>
        <w:rPr>
          <w:rFonts w:ascii="Arial"/>
          <w:sz w:val="20"/>
        </w:rPr>
      </w:pPr>
      <w:hyperlink r:id="rId18">
        <w:r>
          <w:rPr>
            <w:rFonts w:ascii="Arial"/>
            <w:w w:val="95"/>
            <w:sz w:val="20"/>
          </w:rPr>
          <w:t>[</w:t>
        </w:r>
        <w:r>
          <w:rPr>
            <w:rFonts w:ascii="Arial"/>
            <w:color w:val="0000FF"/>
            <w:w w:val="95"/>
            <w:sz w:val="20"/>
            <w:u w:val="single" w:color="0000FF"/>
          </w:rPr>
          <w:t>http://publicaciones.ucatolica.edu.co/uflip/el-derecho-internacional-laboral/pubData/source/El-derecho-</w:t>
        </w:r>
      </w:hyperlink>
      <w:r>
        <w:rPr>
          <w:rFonts w:ascii="Arial"/>
          <w:color w:val="0000FF"/>
          <w:w w:val="95"/>
          <w:sz w:val="20"/>
        </w:rPr>
        <w:t xml:space="preserve"> </w:t>
      </w:r>
      <w:hyperlink r:id="rId19">
        <w:r>
          <w:rPr>
            <w:rFonts w:ascii="Arial"/>
            <w:color w:val="0000FF"/>
            <w:sz w:val="20"/>
            <w:u w:val="single" w:color="0000FF"/>
          </w:rPr>
          <w:t>internacional-laboral_19042016.pdf</w:t>
        </w:r>
      </w:hyperlink>
      <w:r>
        <w:rPr>
          <w:rFonts w:ascii="Arial"/>
          <w:sz w:val="20"/>
        </w:rPr>
        <w:t>]</w:t>
      </w:r>
    </w:p>
    <w:p w:rsidR="00555F1C" w:rsidRDefault="00555F1C">
      <w:pPr>
        <w:spacing w:line="254" w:lineRule="auto"/>
        <w:rPr>
          <w:rFonts w:ascii="Arial"/>
          <w:sz w:val="20"/>
        </w:rPr>
        <w:sectPr w:rsidR="00555F1C">
          <w:pgSz w:w="12240" w:h="15840"/>
          <w:pgMar w:top="1860" w:right="1580" w:bottom="280" w:left="1600" w:header="708" w:footer="0" w:gutter="0"/>
          <w:cols w:space="720"/>
        </w:sectPr>
      </w:pPr>
    </w:p>
    <w:p w:rsidR="00555F1C" w:rsidRDefault="00555F1C">
      <w:pPr>
        <w:pStyle w:val="Textoindependiente"/>
        <w:spacing w:before="8"/>
        <w:rPr>
          <w:sz w:val="25"/>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3"/>
        <w:gridCol w:w="4126"/>
      </w:tblGrid>
      <w:tr w:rsidR="00555F1C">
        <w:trPr>
          <w:trHeight w:val="690"/>
        </w:trPr>
        <w:tc>
          <w:tcPr>
            <w:tcW w:w="3953" w:type="dxa"/>
          </w:tcPr>
          <w:p w:rsidR="00555F1C" w:rsidRDefault="00780418">
            <w:pPr>
              <w:pStyle w:val="TableParagraph"/>
              <w:tabs>
                <w:tab w:val="left" w:pos="1028"/>
                <w:tab w:val="left" w:pos="1376"/>
                <w:tab w:val="left" w:pos="2035"/>
                <w:tab w:val="left" w:pos="2429"/>
                <w:tab w:val="left" w:pos="2776"/>
              </w:tabs>
              <w:ind w:left="105" w:right="433"/>
              <w:jc w:val="left"/>
              <w:rPr>
                <w:sz w:val="20"/>
              </w:rPr>
            </w:pPr>
            <w:proofErr w:type="gramStart"/>
            <w:r>
              <w:rPr>
                <w:sz w:val="20"/>
              </w:rPr>
              <w:t>siguiente</w:t>
            </w:r>
            <w:proofErr w:type="gramEnd"/>
            <w:r>
              <w:rPr>
                <w:sz w:val="20"/>
              </w:rPr>
              <w:tab/>
              <w:t>al</w:t>
            </w:r>
            <w:r>
              <w:rPr>
                <w:sz w:val="20"/>
              </w:rPr>
              <w:tab/>
              <w:t>inicio</w:t>
            </w:r>
            <w:r>
              <w:rPr>
                <w:sz w:val="20"/>
              </w:rPr>
              <w:tab/>
              <w:t>de</w:t>
            </w:r>
            <w:r>
              <w:rPr>
                <w:sz w:val="20"/>
              </w:rPr>
              <w:tab/>
              <w:t>la</w:t>
            </w:r>
            <w:r>
              <w:rPr>
                <w:sz w:val="20"/>
              </w:rPr>
              <w:tab/>
            </w:r>
            <w:r>
              <w:rPr>
                <w:w w:val="95"/>
                <w:sz w:val="20"/>
              </w:rPr>
              <w:t xml:space="preserve">actividad </w:t>
            </w:r>
            <w:r>
              <w:rPr>
                <w:sz w:val="20"/>
              </w:rPr>
              <w:t>económica principal.</w:t>
            </w:r>
          </w:p>
        </w:tc>
        <w:tc>
          <w:tcPr>
            <w:tcW w:w="4126" w:type="dxa"/>
          </w:tcPr>
          <w:p w:rsidR="00555F1C" w:rsidRDefault="00780418">
            <w:pPr>
              <w:pStyle w:val="TableParagraph"/>
              <w:jc w:val="left"/>
              <w:rPr>
                <w:sz w:val="20"/>
              </w:rPr>
            </w:pPr>
            <w:proofErr w:type="gramStart"/>
            <w:r>
              <w:rPr>
                <w:b/>
                <w:sz w:val="20"/>
                <w:u w:val="single"/>
              </w:rPr>
              <w:t>desde</w:t>
            </w:r>
            <w:proofErr w:type="gramEnd"/>
            <w:r>
              <w:rPr>
                <w:b/>
                <w:sz w:val="20"/>
                <w:u w:val="single"/>
              </w:rPr>
              <w:t xml:space="preserve"> el </w:t>
            </w:r>
            <w:r>
              <w:rPr>
                <w:sz w:val="20"/>
              </w:rPr>
              <w:t>inicio de la actividad económica principal.</w:t>
            </w:r>
          </w:p>
        </w:tc>
      </w:tr>
      <w:tr w:rsidR="00555F1C">
        <w:trPr>
          <w:trHeight w:val="3909"/>
        </w:trPr>
        <w:tc>
          <w:tcPr>
            <w:tcW w:w="3953" w:type="dxa"/>
          </w:tcPr>
          <w:p w:rsidR="00555F1C" w:rsidRDefault="00780418">
            <w:pPr>
              <w:pStyle w:val="TableParagraph"/>
              <w:spacing w:line="223" w:lineRule="exact"/>
              <w:ind w:left="105"/>
              <w:jc w:val="left"/>
              <w:rPr>
                <w:sz w:val="16"/>
              </w:rPr>
            </w:pPr>
            <w:r>
              <w:rPr>
                <w:sz w:val="20"/>
              </w:rPr>
              <w:t>A</w:t>
            </w:r>
            <w:r>
              <w:rPr>
                <w:sz w:val="16"/>
              </w:rPr>
              <w:t xml:space="preserve">RTÍCULO    </w:t>
            </w:r>
            <w:r>
              <w:rPr>
                <w:sz w:val="20"/>
              </w:rPr>
              <w:t>7</w:t>
            </w:r>
            <w:r>
              <w:rPr>
                <w:sz w:val="16"/>
              </w:rPr>
              <w:t>O</w:t>
            </w:r>
            <w:r>
              <w:rPr>
                <w:sz w:val="20"/>
              </w:rPr>
              <w:t xml:space="preserve">.   </w:t>
            </w:r>
            <w:r>
              <w:rPr>
                <w:sz w:val="16"/>
              </w:rPr>
              <w:t>NO    APORTE    A    CAJAS    DE</w:t>
            </w:r>
          </w:p>
          <w:p w:rsidR="00555F1C" w:rsidRDefault="00780418">
            <w:pPr>
              <w:pStyle w:val="TableParagraph"/>
              <w:ind w:left="105" w:right="96"/>
              <w:rPr>
                <w:sz w:val="20"/>
              </w:rPr>
            </w:pPr>
            <w:r>
              <w:rPr>
                <w:sz w:val="16"/>
              </w:rPr>
              <w:t>COMPENSACIÓN FAMILIAR</w:t>
            </w:r>
            <w:r>
              <w:rPr>
                <w:sz w:val="20"/>
              </w:rPr>
              <w:t xml:space="preserve">. Los empleadores que vinculen a nuevo personal que al momento del inicio del contrato de trabajo tengan entre 18 a 28 años de edad no tendrán que realizar los aportes a Cajas de Compensación Familiar por tales trabajadores afiliados durante el primer año </w:t>
            </w:r>
            <w:r>
              <w:rPr>
                <w:sz w:val="20"/>
              </w:rPr>
              <w:t>de</w:t>
            </w:r>
            <w:r>
              <w:rPr>
                <w:spacing w:val="-18"/>
                <w:sz w:val="20"/>
              </w:rPr>
              <w:t xml:space="preserve"> </w:t>
            </w:r>
            <w:r>
              <w:rPr>
                <w:sz w:val="20"/>
              </w:rPr>
              <w:t>vinculación.</w:t>
            </w:r>
          </w:p>
        </w:tc>
        <w:tc>
          <w:tcPr>
            <w:tcW w:w="4126" w:type="dxa"/>
          </w:tcPr>
          <w:p w:rsidR="00555F1C" w:rsidRDefault="00780418">
            <w:pPr>
              <w:pStyle w:val="TableParagraph"/>
              <w:spacing w:line="223" w:lineRule="exact"/>
              <w:jc w:val="left"/>
              <w:rPr>
                <w:sz w:val="16"/>
              </w:rPr>
            </w:pPr>
            <w:r>
              <w:rPr>
                <w:sz w:val="20"/>
              </w:rPr>
              <w:t>A</w:t>
            </w:r>
            <w:r>
              <w:rPr>
                <w:sz w:val="16"/>
              </w:rPr>
              <w:t xml:space="preserve">RTÍCULO     </w:t>
            </w:r>
            <w:r>
              <w:rPr>
                <w:sz w:val="20"/>
              </w:rPr>
              <w:t>7</w:t>
            </w:r>
            <w:r>
              <w:rPr>
                <w:sz w:val="16"/>
              </w:rPr>
              <w:t>O</w:t>
            </w:r>
            <w:r>
              <w:rPr>
                <w:sz w:val="20"/>
              </w:rPr>
              <w:t>.    N</w:t>
            </w:r>
            <w:r>
              <w:rPr>
                <w:sz w:val="16"/>
              </w:rPr>
              <w:t xml:space="preserve">O     APORTE     A     CAJAS </w:t>
            </w:r>
            <w:r>
              <w:rPr>
                <w:spacing w:val="37"/>
                <w:sz w:val="16"/>
              </w:rPr>
              <w:t xml:space="preserve"> </w:t>
            </w:r>
            <w:r>
              <w:rPr>
                <w:sz w:val="16"/>
              </w:rPr>
              <w:t>DE</w:t>
            </w:r>
          </w:p>
          <w:p w:rsidR="00555F1C" w:rsidRDefault="00780418">
            <w:pPr>
              <w:pStyle w:val="TableParagraph"/>
              <w:ind w:right="72"/>
              <w:rPr>
                <w:sz w:val="20"/>
              </w:rPr>
            </w:pPr>
            <w:r>
              <w:rPr>
                <w:sz w:val="16"/>
              </w:rPr>
              <w:t>COMPENSACIÓN FAMILIAR</w:t>
            </w:r>
            <w:r>
              <w:rPr>
                <w:sz w:val="20"/>
              </w:rPr>
              <w:t xml:space="preserve">. Los empleadores que vinculen a nuevo personal que al momento del inicio  del contrato  de trabajo tengan entre 18 </w:t>
            </w:r>
            <w:r>
              <w:rPr>
                <w:spacing w:val="47"/>
                <w:sz w:val="20"/>
              </w:rPr>
              <w:t xml:space="preserve"> </w:t>
            </w:r>
            <w:r>
              <w:rPr>
                <w:sz w:val="20"/>
              </w:rPr>
              <w:t>a</w:t>
            </w:r>
          </w:p>
          <w:p w:rsidR="00555F1C" w:rsidRDefault="00780418">
            <w:pPr>
              <w:pStyle w:val="TableParagraph"/>
              <w:ind w:right="70"/>
              <w:rPr>
                <w:b/>
                <w:sz w:val="20"/>
              </w:rPr>
            </w:pPr>
            <w:r>
              <w:rPr>
                <w:sz w:val="20"/>
              </w:rPr>
              <w:t>28 años de edad no tendrán que realizar los ap</w:t>
            </w:r>
            <w:r>
              <w:rPr>
                <w:sz w:val="20"/>
              </w:rPr>
              <w:t xml:space="preserve">ortes a Cajas de Compensación Familiar por tales trabajadores afiliados durante </w:t>
            </w:r>
            <w:r>
              <w:rPr>
                <w:b/>
                <w:sz w:val="20"/>
                <w:u w:val="single"/>
              </w:rPr>
              <w:t>los dos (02) primeros años de vinculación</w:t>
            </w:r>
            <w:r>
              <w:rPr>
                <w:sz w:val="20"/>
              </w:rPr>
              <w:t xml:space="preserve">. </w:t>
            </w:r>
            <w:r>
              <w:rPr>
                <w:b/>
                <w:sz w:val="20"/>
                <w:u w:val="single"/>
              </w:rPr>
              <w:t>Los empleadores que vinculen a nuevo personal que al momento del inicio del contrato de trabajo tengan entre 18 a 28 años de edad sin</w:t>
            </w:r>
            <w:r>
              <w:rPr>
                <w:b/>
                <w:sz w:val="20"/>
                <w:u w:val="single"/>
              </w:rPr>
              <w:t xml:space="preserve"> experiencia laboral no tendrán que realizar los aportes a Cajas de Compensación Familiar por tales trabajadores afiliados durante los cinco (05) primeros años de vinculación.</w:t>
            </w:r>
          </w:p>
        </w:tc>
      </w:tr>
      <w:tr w:rsidR="00555F1C">
        <w:trPr>
          <w:trHeight w:val="3909"/>
        </w:trPr>
        <w:tc>
          <w:tcPr>
            <w:tcW w:w="3953" w:type="dxa"/>
          </w:tcPr>
          <w:p w:rsidR="00555F1C" w:rsidRDefault="00780418">
            <w:pPr>
              <w:pStyle w:val="TableParagraph"/>
              <w:spacing w:line="223" w:lineRule="exact"/>
              <w:ind w:left="1180" w:right="1178"/>
              <w:jc w:val="center"/>
              <w:rPr>
                <w:sz w:val="20"/>
              </w:rPr>
            </w:pPr>
            <w:r>
              <w:rPr>
                <w:color w:val="585858"/>
                <w:sz w:val="20"/>
              </w:rPr>
              <w:t>Adición de artículo</w:t>
            </w:r>
          </w:p>
        </w:tc>
        <w:tc>
          <w:tcPr>
            <w:tcW w:w="4126" w:type="dxa"/>
          </w:tcPr>
          <w:p w:rsidR="00555F1C" w:rsidRDefault="00780418">
            <w:pPr>
              <w:pStyle w:val="TableParagraph"/>
              <w:spacing w:line="223" w:lineRule="exact"/>
              <w:jc w:val="left"/>
              <w:rPr>
                <w:sz w:val="20"/>
              </w:rPr>
            </w:pPr>
            <w:r>
              <w:rPr>
                <w:sz w:val="20"/>
              </w:rPr>
              <w:t>A</w:t>
            </w:r>
            <w:r>
              <w:rPr>
                <w:position w:val="1"/>
                <w:sz w:val="16"/>
              </w:rPr>
              <w:t xml:space="preserve">RTÍCULO </w:t>
            </w:r>
            <w:r>
              <w:rPr>
                <w:sz w:val="20"/>
              </w:rPr>
              <w:t>4</w:t>
            </w:r>
            <w:r>
              <w:rPr>
                <w:position w:val="1"/>
                <w:sz w:val="16"/>
              </w:rPr>
              <w:t>º</w:t>
            </w:r>
            <w:r>
              <w:rPr>
                <w:sz w:val="20"/>
              </w:rPr>
              <w:t>. A</w:t>
            </w:r>
            <w:r>
              <w:rPr>
                <w:position w:val="1"/>
                <w:sz w:val="16"/>
              </w:rPr>
              <w:t xml:space="preserve">DICIÓN DE LA LEY </w:t>
            </w:r>
            <w:r>
              <w:rPr>
                <w:sz w:val="20"/>
              </w:rPr>
              <w:t xml:space="preserve">1780 </w:t>
            </w:r>
            <w:r>
              <w:rPr>
                <w:position w:val="1"/>
                <w:sz w:val="16"/>
              </w:rPr>
              <w:t xml:space="preserve">DE </w:t>
            </w:r>
            <w:r>
              <w:rPr>
                <w:sz w:val="20"/>
              </w:rPr>
              <w:t>2016.</w:t>
            </w:r>
          </w:p>
          <w:p w:rsidR="00555F1C" w:rsidRDefault="00780418">
            <w:pPr>
              <w:pStyle w:val="TableParagraph"/>
              <w:ind w:right="102"/>
              <w:jc w:val="left"/>
              <w:rPr>
                <w:sz w:val="20"/>
              </w:rPr>
            </w:pPr>
            <w:r>
              <w:rPr>
                <w:sz w:val="20"/>
              </w:rPr>
              <w:t>Adicionar el artículo 3A a la ley 1780 de 2016, el cual quedará así:</w:t>
            </w:r>
          </w:p>
          <w:p w:rsidR="00555F1C" w:rsidRDefault="00555F1C">
            <w:pPr>
              <w:pStyle w:val="TableParagraph"/>
              <w:spacing w:before="10"/>
              <w:ind w:left="0"/>
              <w:jc w:val="left"/>
              <w:rPr>
                <w:sz w:val="19"/>
              </w:rPr>
            </w:pPr>
          </w:p>
          <w:p w:rsidR="00555F1C" w:rsidRDefault="00780418">
            <w:pPr>
              <w:pStyle w:val="TableParagraph"/>
              <w:ind w:left="675" w:right="430"/>
              <w:rPr>
                <w:sz w:val="20"/>
              </w:rPr>
            </w:pPr>
            <w:r>
              <w:rPr>
                <w:sz w:val="20"/>
              </w:rPr>
              <w:t>A</w:t>
            </w:r>
            <w:r>
              <w:rPr>
                <w:position w:val="1"/>
                <w:sz w:val="16"/>
              </w:rPr>
              <w:t xml:space="preserve">RTÍCULO </w:t>
            </w:r>
            <w:r>
              <w:rPr>
                <w:sz w:val="20"/>
              </w:rPr>
              <w:t>3A. I</w:t>
            </w:r>
            <w:r>
              <w:rPr>
                <w:position w:val="1"/>
                <w:sz w:val="16"/>
              </w:rPr>
              <w:t>NCENTIVO POR APORTES  A  SEGURIDAD  SOCIAL</w:t>
            </w:r>
            <w:r>
              <w:rPr>
                <w:sz w:val="20"/>
              </w:rPr>
              <w:t>.</w:t>
            </w:r>
            <w:r>
              <w:rPr>
                <w:spacing w:val="28"/>
                <w:sz w:val="20"/>
              </w:rPr>
              <w:t xml:space="preserve"> </w:t>
            </w:r>
            <w:r>
              <w:rPr>
                <w:sz w:val="20"/>
              </w:rPr>
              <w:t>Los</w:t>
            </w:r>
          </w:p>
          <w:p w:rsidR="00555F1C" w:rsidRDefault="00780418">
            <w:pPr>
              <w:pStyle w:val="TableParagraph"/>
              <w:spacing w:before="1"/>
              <w:ind w:left="675" w:right="432"/>
              <w:rPr>
                <w:sz w:val="20"/>
              </w:rPr>
            </w:pPr>
            <w:r>
              <w:rPr>
                <w:sz w:val="20"/>
              </w:rPr>
              <w:t>empleadores podrán reducir en un 0,7% sus aportes a seguridad social en salud y pensión cuando vinculen a nuevo personal, si</w:t>
            </w:r>
            <w:r>
              <w:rPr>
                <w:sz w:val="20"/>
              </w:rPr>
              <w:t>n experiencia laboral, que al momento del inicio del</w:t>
            </w:r>
            <w:r>
              <w:rPr>
                <w:spacing w:val="34"/>
                <w:sz w:val="20"/>
              </w:rPr>
              <w:t xml:space="preserve"> </w:t>
            </w:r>
            <w:r>
              <w:rPr>
                <w:sz w:val="20"/>
              </w:rPr>
              <w:t>contrato</w:t>
            </w:r>
            <w:r>
              <w:rPr>
                <w:spacing w:val="35"/>
                <w:sz w:val="20"/>
              </w:rPr>
              <w:t xml:space="preserve"> </w:t>
            </w:r>
            <w:r>
              <w:rPr>
                <w:sz w:val="20"/>
              </w:rPr>
              <w:t>de</w:t>
            </w:r>
            <w:r>
              <w:rPr>
                <w:spacing w:val="34"/>
                <w:sz w:val="20"/>
              </w:rPr>
              <w:t xml:space="preserve"> </w:t>
            </w:r>
            <w:r>
              <w:rPr>
                <w:sz w:val="20"/>
              </w:rPr>
              <w:t>trabajo</w:t>
            </w:r>
            <w:r>
              <w:rPr>
                <w:spacing w:val="37"/>
                <w:sz w:val="20"/>
              </w:rPr>
              <w:t xml:space="preserve"> </w:t>
            </w:r>
            <w:r>
              <w:rPr>
                <w:sz w:val="20"/>
              </w:rPr>
              <w:t>tengan</w:t>
            </w:r>
            <w:r>
              <w:rPr>
                <w:spacing w:val="33"/>
                <w:sz w:val="20"/>
              </w:rPr>
              <w:t xml:space="preserve"> </w:t>
            </w:r>
            <w:r>
              <w:rPr>
                <w:sz w:val="20"/>
              </w:rPr>
              <w:t>entre</w:t>
            </w:r>
          </w:p>
          <w:p w:rsidR="00555F1C" w:rsidRDefault="00780418">
            <w:pPr>
              <w:pStyle w:val="TableParagraph"/>
              <w:spacing w:before="1"/>
              <w:ind w:left="675" w:right="432"/>
              <w:rPr>
                <w:sz w:val="20"/>
              </w:rPr>
            </w:pPr>
            <w:r>
              <w:rPr>
                <w:sz w:val="20"/>
              </w:rPr>
              <w:t>18 y 28 años de edad. Dicho porcentaje solo se podrá reducir por cada trabajador con las anteriores características.</w:t>
            </w:r>
          </w:p>
        </w:tc>
      </w:tr>
      <w:tr w:rsidR="00555F1C">
        <w:trPr>
          <w:trHeight w:val="3621"/>
        </w:trPr>
        <w:tc>
          <w:tcPr>
            <w:tcW w:w="3953" w:type="dxa"/>
          </w:tcPr>
          <w:p w:rsidR="00555F1C" w:rsidRDefault="00780418">
            <w:pPr>
              <w:pStyle w:val="TableParagraph"/>
              <w:spacing w:line="223" w:lineRule="exact"/>
              <w:ind w:left="1180" w:right="1178"/>
              <w:jc w:val="center"/>
              <w:rPr>
                <w:sz w:val="20"/>
              </w:rPr>
            </w:pPr>
            <w:r>
              <w:rPr>
                <w:color w:val="585858"/>
                <w:sz w:val="20"/>
              </w:rPr>
              <w:t>Adición de artículo</w:t>
            </w:r>
          </w:p>
        </w:tc>
        <w:tc>
          <w:tcPr>
            <w:tcW w:w="4126" w:type="dxa"/>
          </w:tcPr>
          <w:p w:rsidR="00555F1C" w:rsidRDefault="00780418">
            <w:pPr>
              <w:pStyle w:val="TableParagraph"/>
              <w:spacing w:before="50"/>
              <w:jc w:val="left"/>
              <w:rPr>
                <w:sz w:val="20"/>
              </w:rPr>
            </w:pPr>
            <w:r>
              <w:rPr>
                <w:sz w:val="20"/>
              </w:rPr>
              <w:t>A</w:t>
            </w:r>
            <w:r>
              <w:rPr>
                <w:position w:val="1"/>
                <w:sz w:val="16"/>
              </w:rPr>
              <w:t xml:space="preserve">RTÍCULO </w:t>
            </w:r>
            <w:r>
              <w:rPr>
                <w:sz w:val="20"/>
              </w:rPr>
              <w:t>5</w:t>
            </w:r>
            <w:r>
              <w:rPr>
                <w:position w:val="1"/>
                <w:sz w:val="16"/>
              </w:rPr>
              <w:t>º</w:t>
            </w:r>
            <w:r>
              <w:rPr>
                <w:sz w:val="20"/>
              </w:rPr>
              <w:t>. A</w:t>
            </w:r>
            <w:r>
              <w:rPr>
                <w:position w:val="1"/>
                <w:sz w:val="16"/>
              </w:rPr>
              <w:t xml:space="preserve">DICIÓN DE LA LEY </w:t>
            </w:r>
            <w:r>
              <w:rPr>
                <w:sz w:val="20"/>
              </w:rPr>
              <w:t>1</w:t>
            </w:r>
            <w:r>
              <w:rPr>
                <w:sz w:val="20"/>
              </w:rPr>
              <w:t xml:space="preserve">780 </w:t>
            </w:r>
            <w:r>
              <w:rPr>
                <w:position w:val="1"/>
                <w:sz w:val="16"/>
              </w:rPr>
              <w:t xml:space="preserve">DE </w:t>
            </w:r>
            <w:r>
              <w:rPr>
                <w:sz w:val="20"/>
              </w:rPr>
              <w:t>2016.</w:t>
            </w:r>
          </w:p>
          <w:p w:rsidR="00555F1C" w:rsidRDefault="00780418">
            <w:pPr>
              <w:pStyle w:val="TableParagraph"/>
              <w:spacing w:before="49" w:line="285" w:lineRule="auto"/>
              <w:ind w:right="102"/>
              <w:jc w:val="left"/>
              <w:rPr>
                <w:sz w:val="20"/>
              </w:rPr>
            </w:pPr>
            <w:r>
              <w:rPr>
                <w:sz w:val="20"/>
              </w:rPr>
              <w:t>Adicionar el artículo 7A a la ley 1780 de 2016, el cual quedará así:</w:t>
            </w:r>
          </w:p>
          <w:p w:rsidR="00555F1C" w:rsidRDefault="00555F1C">
            <w:pPr>
              <w:pStyle w:val="TableParagraph"/>
              <w:spacing w:before="3"/>
              <w:ind w:left="0"/>
              <w:jc w:val="left"/>
              <w:rPr>
                <w:sz w:val="26"/>
              </w:rPr>
            </w:pPr>
          </w:p>
          <w:p w:rsidR="00555F1C" w:rsidRDefault="00780418">
            <w:pPr>
              <w:pStyle w:val="TableParagraph"/>
              <w:tabs>
                <w:tab w:val="left" w:pos="2050"/>
              </w:tabs>
              <w:spacing w:line="314" w:lineRule="auto"/>
              <w:ind w:left="675" w:right="428"/>
              <w:rPr>
                <w:sz w:val="16"/>
              </w:rPr>
            </w:pPr>
            <w:r>
              <w:rPr>
                <w:sz w:val="20"/>
              </w:rPr>
              <w:t>“A</w:t>
            </w:r>
            <w:r>
              <w:rPr>
                <w:position w:val="1"/>
                <w:sz w:val="16"/>
              </w:rPr>
              <w:t>RTÍCULO</w:t>
            </w:r>
            <w:r>
              <w:rPr>
                <w:position w:val="1"/>
                <w:sz w:val="16"/>
              </w:rPr>
              <w:tab/>
            </w:r>
            <w:r>
              <w:rPr>
                <w:sz w:val="20"/>
              </w:rPr>
              <w:t>7A. I</w:t>
            </w:r>
            <w:r>
              <w:rPr>
                <w:position w:val="1"/>
                <w:sz w:val="16"/>
              </w:rPr>
              <w:t xml:space="preserve">NCENTIVO </w:t>
            </w:r>
            <w:r>
              <w:rPr>
                <w:sz w:val="16"/>
              </w:rPr>
              <w:t>EDUCATIVO  PARA EMPLEADORES</w:t>
            </w:r>
            <w:r>
              <w:rPr>
                <w:spacing w:val="5"/>
                <w:sz w:val="16"/>
              </w:rPr>
              <w:t xml:space="preserve"> </w:t>
            </w:r>
            <w:r>
              <w:rPr>
                <w:sz w:val="16"/>
              </w:rPr>
              <w:t>DEL</w:t>
            </w:r>
          </w:p>
          <w:p w:rsidR="00555F1C" w:rsidRDefault="00780418">
            <w:pPr>
              <w:pStyle w:val="TableParagraph"/>
              <w:spacing w:before="10" w:line="288" w:lineRule="auto"/>
              <w:ind w:left="675" w:right="430"/>
              <w:rPr>
                <w:sz w:val="20"/>
              </w:rPr>
            </w:pPr>
            <w:r>
              <w:rPr>
                <w:position w:val="1"/>
                <w:sz w:val="16"/>
              </w:rPr>
              <w:t>SECTOR PRIVADO</w:t>
            </w:r>
            <w:r>
              <w:rPr>
                <w:sz w:val="20"/>
              </w:rPr>
              <w:t>. Los empleadores del sector privado que vinculen a nuevo personal, sin experiencia laboral, que al momento del inicio del</w:t>
            </w:r>
            <w:r>
              <w:rPr>
                <w:spacing w:val="34"/>
                <w:sz w:val="20"/>
              </w:rPr>
              <w:t xml:space="preserve"> </w:t>
            </w:r>
            <w:r>
              <w:rPr>
                <w:sz w:val="20"/>
              </w:rPr>
              <w:t>contrato</w:t>
            </w:r>
            <w:r>
              <w:rPr>
                <w:spacing w:val="35"/>
                <w:sz w:val="20"/>
              </w:rPr>
              <w:t xml:space="preserve"> </w:t>
            </w:r>
            <w:r>
              <w:rPr>
                <w:sz w:val="20"/>
              </w:rPr>
              <w:t>de</w:t>
            </w:r>
            <w:r>
              <w:rPr>
                <w:spacing w:val="34"/>
                <w:sz w:val="20"/>
              </w:rPr>
              <w:t xml:space="preserve"> </w:t>
            </w:r>
            <w:r>
              <w:rPr>
                <w:sz w:val="20"/>
              </w:rPr>
              <w:t>trabajo</w:t>
            </w:r>
            <w:r>
              <w:rPr>
                <w:spacing w:val="35"/>
                <w:sz w:val="20"/>
              </w:rPr>
              <w:t xml:space="preserve"> </w:t>
            </w:r>
            <w:r>
              <w:rPr>
                <w:sz w:val="20"/>
              </w:rPr>
              <w:t>tengan</w:t>
            </w:r>
            <w:r>
              <w:rPr>
                <w:spacing w:val="33"/>
                <w:sz w:val="20"/>
              </w:rPr>
              <w:t xml:space="preserve"> </w:t>
            </w:r>
            <w:r>
              <w:rPr>
                <w:sz w:val="20"/>
              </w:rPr>
              <w:t>entre</w:t>
            </w:r>
          </w:p>
          <w:p w:rsidR="00555F1C" w:rsidRDefault="00780418">
            <w:pPr>
              <w:pStyle w:val="TableParagraph"/>
              <w:ind w:left="675"/>
              <w:rPr>
                <w:sz w:val="20"/>
              </w:rPr>
            </w:pPr>
            <w:r>
              <w:rPr>
                <w:sz w:val="20"/>
              </w:rPr>
              <w:t xml:space="preserve">18  </w:t>
            </w:r>
            <w:r>
              <w:rPr>
                <w:spacing w:val="11"/>
                <w:sz w:val="20"/>
              </w:rPr>
              <w:t xml:space="preserve"> </w:t>
            </w:r>
            <w:r>
              <w:rPr>
                <w:sz w:val="20"/>
              </w:rPr>
              <w:t xml:space="preserve">a  </w:t>
            </w:r>
            <w:r>
              <w:rPr>
                <w:spacing w:val="10"/>
                <w:sz w:val="20"/>
              </w:rPr>
              <w:t xml:space="preserve"> </w:t>
            </w:r>
            <w:r>
              <w:rPr>
                <w:sz w:val="20"/>
              </w:rPr>
              <w:t xml:space="preserve">28  </w:t>
            </w:r>
            <w:r>
              <w:rPr>
                <w:spacing w:val="11"/>
                <w:sz w:val="20"/>
              </w:rPr>
              <w:t xml:space="preserve"> </w:t>
            </w:r>
            <w:r>
              <w:rPr>
                <w:sz w:val="20"/>
              </w:rPr>
              <w:t xml:space="preserve">años  </w:t>
            </w:r>
            <w:r>
              <w:rPr>
                <w:spacing w:val="9"/>
                <w:sz w:val="20"/>
              </w:rPr>
              <w:t xml:space="preserve"> </w:t>
            </w:r>
            <w:r>
              <w:rPr>
                <w:sz w:val="20"/>
              </w:rPr>
              <w:t xml:space="preserve">de  </w:t>
            </w:r>
            <w:r>
              <w:rPr>
                <w:spacing w:val="10"/>
                <w:sz w:val="20"/>
              </w:rPr>
              <w:t xml:space="preserve"> </w:t>
            </w:r>
            <w:r>
              <w:rPr>
                <w:sz w:val="20"/>
              </w:rPr>
              <w:t xml:space="preserve">edad  </w:t>
            </w:r>
            <w:r>
              <w:rPr>
                <w:spacing w:val="11"/>
                <w:sz w:val="20"/>
              </w:rPr>
              <w:t xml:space="preserve"> </w:t>
            </w:r>
            <w:r>
              <w:rPr>
                <w:sz w:val="20"/>
              </w:rPr>
              <w:t xml:space="preserve">y  </w:t>
            </w:r>
            <w:r>
              <w:rPr>
                <w:spacing w:val="9"/>
                <w:sz w:val="20"/>
              </w:rPr>
              <w:t xml:space="preserve"> </w:t>
            </w:r>
            <w:r>
              <w:rPr>
                <w:sz w:val="20"/>
              </w:rPr>
              <w:t>sean</w:t>
            </w:r>
          </w:p>
          <w:p w:rsidR="00555F1C" w:rsidRDefault="00780418">
            <w:pPr>
              <w:pStyle w:val="TableParagraph"/>
              <w:spacing w:before="46" w:line="215" w:lineRule="exact"/>
              <w:ind w:left="675"/>
              <w:rPr>
                <w:sz w:val="20"/>
              </w:rPr>
            </w:pPr>
            <w:r>
              <w:rPr>
                <w:sz w:val="20"/>
              </w:rPr>
              <w:t xml:space="preserve">egresados      de      Instituciones   </w:t>
            </w:r>
            <w:r>
              <w:rPr>
                <w:spacing w:val="10"/>
                <w:sz w:val="20"/>
              </w:rPr>
              <w:t xml:space="preserve"> </w:t>
            </w:r>
            <w:r>
              <w:rPr>
                <w:sz w:val="20"/>
              </w:rPr>
              <w:t>de</w:t>
            </w:r>
          </w:p>
        </w:tc>
      </w:tr>
    </w:tbl>
    <w:p w:rsidR="00555F1C" w:rsidRDefault="00555F1C">
      <w:pPr>
        <w:spacing w:line="215" w:lineRule="exact"/>
        <w:rPr>
          <w:sz w:val="20"/>
        </w:rPr>
        <w:sectPr w:rsidR="00555F1C">
          <w:pgSz w:w="12240" w:h="15840"/>
          <w:pgMar w:top="1860" w:right="1580" w:bottom="280" w:left="1600" w:header="708" w:footer="0" w:gutter="0"/>
          <w:cols w:space="720"/>
        </w:sectPr>
      </w:pPr>
    </w:p>
    <w:p w:rsidR="00555F1C" w:rsidRDefault="00555F1C">
      <w:pPr>
        <w:pStyle w:val="Textoindependiente"/>
        <w:spacing w:before="8"/>
        <w:rPr>
          <w:sz w:val="25"/>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3"/>
        <w:gridCol w:w="4126"/>
      </w:tblGrid>
      <w:tr w:rsidR="00555F1C">
        <w:trPr>
          <w:trHeight w:val="2721"/>
        </w:trPr>
        <w:tc>
          <w:tcPr>
            <w:tcW w:w="3953" w:type="dxa"/>
          </w:tcPr>
          <w:p w:rsidR="00555F1C" w:rsidRDefault="00555F1C">
            <w:pPr>
              <w:pStyle w:val="TableParagraph"/>
              <w:ind w:left="0"/>
              <w:jc w:val="left"/>
              <w:rPr>
                <w:sz w:val="20"/>
              </w:rPr>
            </w:pPr>
          </w:p>
        </w:tc>
        <w:tc>
          <w:tcPr>
            <w:tcW w:w="4126" w:type="dxa"/>
          </w:tcPr>
          <w:p w:rsidR="00555F1C" w:rsidRDefault="00780418">
            <w:pPr>
              <w:pStyle w:val="TableParagraph"/>
              <w:spacing w:before="41" w:line="288" w:lineRule="auto"/>
              <w:ind w:left="675" w:right="432"/>
              <w:rPr>
                <w:sz w:val="20"/>
              </w:rPr>
            </w:pPr>
            <w:r>
              <w:rPr>
                <w:sz w:val="20"/>
              </w:rPr>
              <w:t xml:space="preserve">Educación Superior Pública, tendrán derecho a inscribir y cursar gratuitamente, en estas instituciones, a sus trabajadores, en estudios de educación formal y no formal, previo convenio, en el cual se determinará la relación trabajador vinculado frente a </w:t>
            </w:r>
            <w:r>
              <w:rPr>
                <w:sz w:val="20"/>
              </w:rPr>
              <w:t>la contraprestación educativa.”</w:t>
            </w:r>
          </w:p>
        </w:tc>
      </w:tr>
    </w:tbl>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555F1C">
      <w:pPr>
        <w:pStyle w:val="Textoindependiente"/>
        <w:rPr>
          <w:sz w:val="20"/>
        </w:rPr>
      </w:pPr>
    </w:p>
    <w:p w:rsidR="00555F1C" w:rsidRDefault="00780418">
      <w:pPr>
        <w:pStyle w:val="Textoindependiente"/>
        <w:spacing w:before="9"/>
        <w:rPr>
          <w:sz w:val="29"/>
        </w:rPr>
      </w:pPr>
      <w:r>
        <w:pict>
          <v:group id="_x0000_s1026" style="position:absolute;margin-left:222.05pt;margin-top:19.1pt;width:182.15pt;height:.9pt;z-index:-251655680;mso-wrap-distance-left:0;mso-wrap-distance-right:0;mso-position-horizontal-relative:page" coordorigin="4441,382" coordsize="3643,18">
            <v:line id="_x0000_s1028" style="position:absolute" from="4441,391" to="6261,391" strokeweight=".31203mm"/>
            <v:line id="_x0000_s1027" style="position:absolute" from="6263,391" to="8083,391" strokeweight=".31203mm"/>
            <w10:wrap type="topAndBottom" anchorx="page"/>
          </v:group>
        </w:pict>
      </w:r>
    </w:p>
    <w:p w:rsidR="00555F1C" w:rsidRDefault="00780418">
      <w:pPr>
        <w:spacing w:line="300" w:lineRule="exact"/>
        <w:ind w:left="431" w:right="168"/>
        <w:jc w:val="center"/>
        <w:rPr>
          <w:b/>
        </w:rPr>
      </w:pPr>
      <w:r>
        <w:rPr>
          <w:b/>
          <w:position w:val="-1"/>
          <w:sz w:val="28"/>
        </w:rPr>
        <w:t>C</w:t>
      </w:r>
      <w:r>
        <w:rPr>
          <w:b/>
        </w:rPr>
        <w:t xml:space="preserve">ARLOS </w:t>
      </w:r>
      <w:r>
        <w:rPr>
          <w:b/>
          <w:position w:val="-1"/>
          <w:sz w:val="28"/>
        </w:rPr>
        <w:t>M. M</w:t>
      </w:r>
      <w:r>
        <w:rPr>
          <w:b/>
        </w:rPr>
        <w:t xml:space="preserve">EISEL </w:t>
      </w:r>
      <w:r>
        <w:rPr>
          <w:b/>
          <w:position w:val="-1"/>
          <w:sz w:val="28"/>
        </w:rPr>
        <w:t>V</w:t>
      </w:r>
      <w:r>
        <w:rPr>
          <w:b/>
        </w:rPr>
        <w:t>ERGARA</w:t>
      </w:r>
    </w:p>
    <w:p w:rsidR="00555F1C" w:rsidRDefault="00780418">
      <w:pPr>
        <w:pStyle w:val="Ttulo1"/>
      </w:pPr>
      <w:r>
        <w:t>Senador</w:t>
      </w:r>
    </w:p>
    <w:sectPr w:rsidR="00555F1C">
      <w:pgSz w:w="12240" w:h="15840"/>
      <w:pgMar w:top="1860" w:right="1580" w:bottom="280" w:left="1600"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18" w:rsidRDefault="00780418">
      <w:r>
        <w:separator/>
      </w:r>
    </w:p>
  </w:endnote>
  <w:endnote w:type="continuationSeparator" w:id="0">
    <w:p w:rsidR="00780418" w:rsidRDefault="0078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18" w:rsidRDefault="00780418">
      <w:r>
        <w:separator/>
      </w:r>
    </w:p>
  </w:footnote>
  <w:footnote w:type="continuationSeparator" w:id="0">
    <w:p w:rsidR="00780418" w:rsidRDefault="00780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1C" w:rsidRDefault="00780418">
    <w:pPr>
      <w:pStyle w:val="Textoindependiente"/>
      <w:spacing w:line="14" w:lineRule="auto"/>
      <w:rPr>
        <w:sz w:val="20"/>
      </w:rPr>
    </w:pPr>
    <w:r>
      <w:rPr>
        <w:noProof/>
        <w:lang w:bidi="ar-SA"/>
      </w:rPr>
      <w:drawing>
        <wp:anchor distT="0" distB="0" distL="0" distR="0" simplePos="0" relativeHeight="251657216" behindDoc="1" locked="0" layoutInCell="1" allowOverlap="1">
          <wp:simplePos x="0" y="0"/>
          <wp:positionH relativeFrom="page">
            <wp:posOffset>3171825</wp:posOffset>
          </wp:positionH>
          <wp:positionV relativeFrom="page">
            <wp:posOffset>449580</wp:posOffset>
          </wp:positionV>
          <wp:extent cx="1447800" cy="457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47800" cy="4572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57.55pt;margin-top:72.15pt;width:96.95pt;height:22.1pt;z-index:-251658240;mso-position-horizontal-relative:page;mso-position-vertical-relative:page" filled="f" stroked="f">
          <v:textbox inset="0,0,0,0">
            <w:txbxContent>
              <w:p w:rsidR="00555F1C" w:rsidRDefault="00780418">
                <w:pPr>
                  <w:spacing w:line="193" w:lineRule="exact"/>
                  <w:jc w:val="center"/>
                  <w:rPr>
                    <w:rFonts w:ascii="Arial"/>
                    <w:sz w:val="18"/>
                  </w:rPr>
                </w:pPr>
                <w:r>
                  <w:rPr>
                    <w:rFonts w:ascii="Arial"/>
                    <w:w w:val="80"/>
                    <w:sz w:val="18"/>
                  </w:rPr>
                  <w:t>CARLOS MEISEL VERGARA</w:t>
                </w:r>
              </w:p>
              <w:p w:rsidR="00555F1C" w:rsidRDefault="00780418">
                <w:pPr>
                  <w:spacing w:before="14"/>
                  <w:jc w:val="center"/>
                  <w:rPr>
                    <w:rFonts w:ascii="Arial"/>
                    <w:sz w:val="18"/>
                  </w:rPr>
                </w:pPr>
                <w:r>
                  <w:rPr>
                    <w:rFonts w:ascii="Arial"/>
                    <w:w w:val="90"/>
                    <w:sz w:val="18"/>
                  </w:rPr>
                  <w:t>SENADOR</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3A82"/>
    <w:multiLevelType w:val="hybridMultilevel"/>
    <w:tmpl w:val="AD96D1C6"/>
    <w:lvl w:ilvl="0" w:tplc="525AD7EE">
      <w:start w:val="1"/>
      <w:numFmt w:val="decimal"/>
      <w:lvlText w:val="%1."/>
      <w:lvlJc w:val="left"/>
      <w:pPr>
        <w:ind w:left="745" w:hanging="360"/>
        <w:jc w:val="left"/>
      </w:pPr>
      <w:rPr>
        <w:rFonts w:ascii="Times New Roman" w:eastAsia="Times New Roman" w:hAnsi="Times New Roman" w:cs="Times New Roman" w:hint="default"/>
        <w:b/>
        <w:bCs/>
        <w:spacing w:val="-4"/>
        <w:w w:val="99"/>
        <w:position w:val="-1"/>
        <w:sz w:val="24"/>
        <w:szCs w:val="24"/>
        <w:lang w:val="es-CO" w:eastAsia="es-CO" w:bidi="es-CO"/>
      </w:rPr>
    </w:lvl>
    <w:lvl w:ilvl="1" w:tplc="431873F0">
      <w:numFmt w:val="bullet"/>
      <w:lvlText w:val="•"/>
      <w:lvlJc w:val="left"/>
      <w:pPr>
        <w:ind w:left="1572" w:hanging="360"/>
      </w:pPr>
      <w:rPr>
        <w:rFonts w:hint="default"/>
        <w:lang w:val="es-CO" w:eastAsia="es-CO" w:bidi="es-CO"/>
      </w:rPr>
    </w:lvl>
    <w:lvl w:ilvl="2" w:tplc="42566A06">
      <w:numFmt w:val="bullet"/>
      <w:lvlText w:val="•"/>
      <w:lvlJc w:val="left"/>
      <w:pPr>
        <w:ind w:left="2404" w:hanging="360"/>
      </w:pPr>
      <w:rPr>
        <w:rFonts w:hint="default"/>
        <w:lang w:val="es-CO" w:eastAsia="es-CO" w:bidi="es-CO"/>
      </w:rPr>
    </w:lvl>
    <w:lvl w:ilvl="3" w:tplc="F2425510">
      <w:numFmt w:val="bullet"/>
      <w:lvlText w:val="•"/>
      <w:lvlJc w:val="left"/>
      <w:pPr>
        <w:ind w:left="3236" w:hanging="360"/>
      </w:pPr>
      <w:rPr>
        <w:rFonts w:hint="default"/>
        <w:lang w:val="es-CO" w:eastAsia="es-CO" w:bidi="es-CO"/>
      </w:rPr>
    </w:lvl>
    <w:lvl w:ilvl="4" w:tplc="C534F736">
      <w:numFmt w:val="bullet"/>
      <w:lvlText w:val="•"/>
      <w:lvlJc w:val="left"/>
      <w:pPr>
        <w:ind w:left="4068" w:hanging="360"/>
      </w:pPr>
      <w:rPr>
        <w:rFonts w:hint="default"/>
        <w:lang w:val="es-CO" w:eastAsia="es-CO" w:bidi="es-CO"/>
      </w:rPr>
    </w:lvl>
    <w:lvl w:ilvl="5" w:tplc="64DE021E">
      <w:numFmt w:val="bullet"/>
      <w:lvlText w:val="•"/>
      <w:lvlJc w:val="left"/>
      <w:pPr>
        <w:ind w:left="4900" w:hanging="360"/>
      </w:pPr>
      <w:rPr>
        <w:rFonts w:hint="default"/>
        <w:lang w:val="es-CO" w:eastAsia="es-CO" w:bidi="es-CO"/>
      </w:rPr>
    </w:lvl>
    <w:lvl w:ilvl="6" w:tplc="9C7A710A">
      <w:numFmt w:val="bullet"/>
      <w:lvlText w:val="•"/>
      <w:lvlJc w:val="left"/>
      <w:pPr>
        <w:ind w:left="5732" w:hanging="360"/>
      </w:pPr>
      <w:rPr>
        <w:rFonts w:hint="default"/>
        <w:lang w:val="es-CO" w:eastAsia="es-CO" w:bidi="es-CO"/>
      </w:rPr>
    </w:lvl>
    <w:lvl w:ilvl="7" w:tplc="2CA4EC4E">
      <w:numFmt w:val="bullet"/>
      <w:lvlText w:val="•"/>
      <w:lvlJc w:val="left"/>
      <w:pPr>
        <w:ind w:left="6564" w:hanging="360"/>
      </w:pPr>
      <w:rPr>
        <w:rFonts w:hint="default"/>
        <w:lang w:val="es-CO" w:eastAsia="es-CO" w:bidi="es-CO"/>
      </w:rPr>
    </w:lvl>
    <w:lvl w:ilvl="8" w:tplc="FAC2AEA4">
      <w:numFmt w:val="bullet"/>
      <w:lvlText w:val="•"/>
      <w:lvlJc w:val="left"/>
      <w:pPr>
        <w:ind w:left="7396" w:hanging="360"/>
      </w:pPr>
      <w:rPr>
        <w:rFonts w:hint="default"/>
        <w:lang w:val="es-CO" w:eastAsia="es-CO" w:bidi="es-C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55F1C"/>
    <w:rsid w:val="002B37F3"/>
    <w:rsid w:val="00555F1C"/>
    <w:rsid w:val="006C6145"/>
    <w:rsid w:val="007804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CO" w:eastAsia="es-CO" w:bidi="es-CO"/>
    </w:rPr>
  </w:style>
  <w:style w:type="paragraph" w:styleId="Ttulo1">
    <w:name w:val="heading 1"/>
    <w:basedOn w:val="Normal"/>
    <w:uiPriority w:val="1"/>
    <w:qFormat/>
    <w:pPr>
      <w:spacing w:before="13"/>
      <w:ind w:left="432" w:right="168"/>
      <w:jc w:val="center"/>
      <w:outlineLvl w:val="0"/>
    </w:pPr>
    <w:rPr>
      <w:b/>
      <w:bCs/>
      <w:sz w:val="28"/>
      <w:szCs w:val="28"/>
    </w:rPr>
  </w:style>
  <w:style w:type="paragraph" w:styleId="Ttulo2">
    <w:name w:val="heading 2"/>
    <w:basedOn w:val="Normal"/>
    <w:uiPriority w:val="1"/>
    <w:qFormat/>
    <w:pPr>
      <w:ind w:left="668"/>
      <w:jc w:val="both"/>
      <w:outlineLvl w:val="1"/>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45" w:hanging="360"/>
    </w:pPr>
  </w:style>
  <w:style w:type="paragraph" w:customStyle="1" w:styleId="TableParagraph">
    <w:name w:val="Table Paragraph"/>
    <w:basedOn w:val="Normal"/>
    <w:uiPriority w:val="1"/>
    <w:qFormat/>
    <w:pPr>
      <w:ind w:left="108"/>
      <w:jc w:val="both"/>
    </w:pPr>
  </w:style>
  <w:style w:type="paragraph" w:styleId="Textodeglobo">
    <w:name w:val="Balloon Text"/>
    <w:basedOn w:val="Normal"/>
    <w:link w:val="TextodegloboCar"/>
    <w:uiPriority w:val="99"/>
    <w:semiHidden/>
    <w:unhideWhenUsed/>
    <w:rsid w:val="006C6145"/>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145"/>
    <w:rPr>
      <w:rFonts w:ascii="Tahoma" w:eastAsia="Times New Roman" w:hAnsi="Tahoma" w:cs="Tahoma"/>
      <w:sz w:val="16"/>
      <w:szCs w:val="16"/>
      <w:lang w:val="es-CO" w:eastAsia="es-CO" w:bidi="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publicaciones.ucatolica.edu.co/uflip/el-derecho-internacional-laboral/pubData/source/El-derecho-internacional-laboral_19042016.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lo.edu.uy/pdf/rcs/v31n42/1688-4981-rcs-31-42-79.pdf" TargetMode="External"/><Relationship Id="rId17" Type="http://schemas.openxmlformats.org/officeDocument/2006/relationships/hyperlink" Target="http://www.corteconstitucional.gov.co/relatoria/2017/C-333-17.htm" TargetMode="External"/><Relationship Id="rId2" Type="http://schemas.openxmlformats.org/officeDocument/2006/relationships/styles" Target="styles.xml"/><Relationship Id="rId16" Type="http://schemas.openxmlformats.org/officeDocument/2006/relationships/hyperlink" Target="http://publicaciones.konradlorenz.edu.co/index.php/SumaDeNegocios/article/view/1523/88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lombiajoven.gov.co/atencionaljoven/Documents/CONPES%20173.pdf" TargetMode="External"/><Relationship Id="rId5" Type="http://schemas.openxmlformats.org/officeDocument/2006/relationships/webSettings" Target="webSettings.xml"/><Relationship Id="rId15" Type="http://schemas.openxmlformats.org/officeDocument/2006/relationships/hyperlink" Target="https://www.dinero.com/opinion/columnistas/articulo/la-crisis-del-primer-empleo-por-pablo-londono/253134" TargetMode="External"/><Relationship Id="rId10" Type="http://schemas.openxmlformats.org/officeDocument/2006/relationships/hyperlink" Target="https://www.uexternado.edu.co/wp-content/uploads/2017/01/articulo14.pdf" TargetMode="External"/><Relationship Id="rId19" Type="http://schemas.openxmlformats.org/officeDocument/2006/relationships/hyperlink" Target="http://publicaciones.ucatolica.edu.co/uflip/el-derecho-internacional-laboral/pubData/source/El-derecho-internacional-laboral_19042016.pdf"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1.html" TargetMode="External"/><Relationship Id="rId14" Type="http://schemas.openxmlformats.org/officeDocument/2006/relationships/hyperlink" Target="https://www.dinero.com/opinion/columnistas/articulo/la-crisis-del-primer-empleo-por-pablo-londono/2531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2682</Words>
  <Characters>14751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dc:creator>
  <cp:lastModifiedBy>Reidin Raul Montenegro Palomino</cp:lastModifiedBy>
  <cp:revision>3</cp:revision>
  <cp:lastPrinted>2019-07-30T18:13:00Z</cp:lastPrinted>
  <dcterms:created xsi:type="dcterms:W3CDTF">2019-07-24T18:35:00Z</dcterms:created>
  <dcterms:modified xsi:type="dcterms:W3CDTF">2019-07-30T18:17:00Z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Microsoft® Word 2010</vt:lpwstr>
  </property>
  <property fmtid="{D5CDD505-2E9C-101B-9397-08002B2CF9AE}" pid="4" name="LastSaved">
    <vt:filetime>2019-07-24T00:00:00Z</vt:filetime>
  </property>
</Properties>
</file>